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Comunicato stampa del 9 ottobre 2026</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cfcfc" w:val="clear"/>
        <w:spacing w:after="280" w:before="28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Casa Moderna: 170 aziende con materiali e soluzioni su misura per l’</w:t>
      </w:r>
      <w:r w:rsidDel="00000000" w:rsidR="00000000" w:rsidRPr="00000000">
        <w:rPr>
          <w:rFonts w:ascii="Quattrocento Sans" w:cs="Quattrocento Sans" w:eastAsia="Quattrocento Sans" w:hAnsi="Quattrocento Sans"/>
          <w:b w:val="1"/>
          <w:bCs w:val="1"/>
          <w:i w:val="0"/>
          <w:iCs w:val="0"/>
          <w:smallCaps w:val="0"/>
          <w:strike w:val="0"/>
          <w:color w:val="0d0d0d"/>
          <w:sz w:val="28"/>
          <w:szCs w:val="28"/>
          <w:u w:val="none"/>
          <w:shd w:fill="fcfcfc" w:val="clear"/>
          <w:vertAlign w:val="baseline"/>
          <w:rtl w:val="0"/>
        </w:rPr>
        <w:t xml:space="preserve">efficienza energetica e il comfort al centro dell’ultimo weekend della fiera.</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center"/>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6"/>
          <w:szCs w:val="26"/>
          <w:u w:val="none"/>
          <w:shd w:fill="auto" w:val="clear"/>
          <w:vertAlign w:val="baseline"/>
          <w:rtl w:val="0"/>
        </w:rPr>
        <w:t xml:space="preserve">Fino a lunedì 12 ottobre, un ricco programma di incontri, dimostrazioni dal vivo, laboratori di cucina e consulenze gratuite.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center"/>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center"/>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6"/>
          <w:szCs w:val="26"/>
          <w:u w:val="none"/>
          <w:shd w:fill="auto" w:val="clear"/>
          <w:vertAlign w:val="baseline"/>
          <w:rtl w:val="0"/>
        </w:rPr>
        <w:t xml:space="preserve">In contemporanea, Saperi &amp; Sapori FVG promuove le eccellenze del territorio tra tradizione, gusto e innovazione.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1"/>
          <w:bCs w:val="1"/>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Fino a lunedì 12 ottobre, la Fiera di Udine resta il punto di riferimento per il settore casa e abitare con l’ultimo weekend di Casa Moderna.</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Gli espositori propongono un’ampia panoramica di materiali innovativi e soluzioni performanti per rigenerare la casa, migliorandone estetica, funzionalità e comfort abitativo. Dai rivestimenti alle finiture, dagli impianti ai sistemi di riscaldamento, dagli infissi alle soluzioni per l’isolamento e la gestione intelligente degli ambienti, la fiera offre idee e strumenti concreti per ripensare gli spazi, anche quelli esterni, valorizzare gli immobili e rispondere alle nuove esigenze dell’abitare. Grande attenzione è riservata all’efficienza energetica, con proposte orientate a ridurre i consumi, contenere i costi in bolletta e migliorare le prestazioni dell’edificio, senza rinunciare alla personalizzazione. Un’occasione per confrontarsi direttamente con le aziende e i produttori, chiedere un preventivo, conoscere le novità del settore e individuare interventi e soluzioni su misura, sia per chi desidera rinnovare una singola stanza sia per chi sta progettando una riqualificazione più ampia della propria abitazione.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sz w:val="24"/>
          <w:szCs w:val="24"/>
          <w:rtl w:val="0"/>
        </w:rPr>
        <w:t xml:space="preserve">Oggi negli stand anche l’energia dello sport. Tra i visitatori non sono passati inosservati Sandi Lovric e Lazar Jovanovic della prima squadra dell’Udinese, accolti dalla Fiera e da PromoTurismoFVG nel padiglione dedicato a Saperi e Sapori.  Foto, autografi ed entusiasmo dei tifosi anche allo stand di Energia Solare per l’arrivo di Lorenzo Bucarelli dell’APU Basket Udine.</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fcfcfc" w:val="clear"/>
          <w:vertAlign w:val="baseline"/>
          <w:rtl w:val="0"/>
        </w:rPr>
        <w:t xml:space="preserve">Il saper fare artigianale e i gusti del territorio si incontrano nel padiglione di </w:t>
      </w:r>
      <w:r w:rsidDel="00000000" w:rsidR="00000000" w:rsidRPr="00000000">
        <w:rPr>
          <w:rFonts w:ascii="Calibri" w:cs="Calibri" w:eastAsia="Calibri" w:hAnsi="Calibri"/>
          <w:b w:val="1"/>
          <w:bCs w:val="1"/>
          <w:i w:val="0"/>
          <w:iCs w:val="0"/>
          <w:smallCaps w:val="0"/>
          <w:strike w:val="0"/>
          <w:color w:val="0d0d0d"/>
          <w:sz w:val="24"/>
          <w:szCs w:val="24"/>
          <w:u w:val="none"/>
          <w:shd w:fill="fcfcfc" w:val="clear"/>
          <w:vertAlign w:val="baseline"/>
          <w:rtl w:val="0"/>
        </w:rPr>
        <w:t xml:space="preserve">Saperi &amp; Sapori FVG</w:t>
      </w:r>
      <w:r w:rsidDel="00000000" w:rsidR="00000000" w:rsidRPr="00000000">
        <w:rPr>
          <w:rFonts w:ascii="Calibri" w:cs="Calibri" w:eastAsia="Calibri" w:hAnsi="Calibri"/>
          <w:b w:val="0"/>
          <w:bCs w:val="0"/>
          <w:i w:val="0"/>
          <w:iCs w:val="0"/>
          <w:smallCaps w:val="0"/>
          <w:strike w:val="0"/>
          <w:color w:val="0d0d0d"/>
          <w:sz w:val="24"/>
          <w:szCs w:val="24"/>
          <w:u w:val="none"/>
          <w:shd w:fill="fcfcfc" w:val="clear"/>
          <w:vertAlign w:val="baseline"/>
          <w:rtl w:val="0"/>
        </w:rPr>
        <w:t xml:space="preserve">, con lavorazioni in legno, mosaici, complementi d’arredo, decorazioni, tessuti, merletti e i tradizionali scarpèts, accanto a saponi, candele e creazioni in vimini. Spazio anche alle eccellenze enogastronomiche regionali, con miele, olio, salumi, gubana, prodotti da forno, specialità a base di funghi, frico, birre artigianali e liquori, proposti da diversi produttori locali.</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Ma la fiera non è soltanto esposizione: è anche incontro, formazione e sperimentazione. Il calendario dei convegni e degli eventi collaterali, tutti gratuiti, propone infatti appuntamenti dedicati sia al grande pubblico sia agli operatori e ai professionisti.</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1"/>
          <w:strike w:val="0"/>
          <w:color w:val="0d0d0d"/>
          <w:sz w:val="24"/>
          <w:szCs w:val="24"/>
          <w:u w:val="none"/>
          <w:shd w:fill="auto" w:val="clear"/>
          <w:vertAlign w:val="baseline"/>
        </w:rPr>
      </w:pPr>
      <w:r w:rsidDel="00000000" w:rsidR="00000000" w:rsidRPr="00000000">
        <w:rPr>
          <w:rFonts w:ascii="Calibri" w:cs="Calibri" w:eastAsia="Calibri" w:hAnsi="Calibri"/>
          <w:b w:val="1"/>
          <w:bCs w:val="1"/>
          <w:i w:val="0"/>
          <w:iCs w:val="0"/>
          <w:smallCaps w:val="1"/>
          <w:strike w:val="0"/>
          <w:color w:val="0d0d0d"/>
          <w:sz w:val="24"/>
          <w:szCs w:val="24"/>
          <w:u w:val="none"/>
          <w:shd w:fill="auto" w:val="clear"/>
          <w:vertAlign w:val="baseline"/>
          <w:rtl w:val="0"/>
        </w:rPr>
        <w:t xml:space="preserve">SABATO 10 OTTOBRE: FORMAZIONE, CONSULENZE, LABORATORI E APPROFONDIMENTI</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La giornata di sabato si apre con le attività proposte dall’ISIS Fermo Solari di Tolmezzo, presente per tutto l’orario di apertura della fiera con la presentazione del lavoro di rilievo con droni del territorio di Paluzza e dimostrazioni di falegnameria. Dalle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10.00 alle 17.00</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nell’area esterna ovest, spazio all’</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arredo urbano</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con le attività a cura di Formedil Udine e Cefap Codroipo. Sempre dalle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10.00 alle 17.00</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allo stand Formedil del padiglione 6, gli allievi del percorso artistico saranno protagonisti di dimostrazioni di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posa di carte da parati</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Alle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11.00</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allo stand Civiform del padiglione 7, il pubblico potrà partecipare al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laboratorio di cucina dedicato ai tortelli di pasta all’uovo</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con spiegazione, realizzazione e assaggio.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Alla stessa ora, in sala Bianca, è in programma l’incontro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“Parlarsi senza scontrarsi: come gestire le incomprensioni nel lavoro”</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a cura di Confartigianato-Imprese Udine. Edoardo Lupo, psicologo e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formatore di Unobravo</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accompagnerà i partecipanti alla scoperta dei principi della comunicazione e dell’ascolto, affrontando le modalità per prevenire e gestire i conflitti sul luogo di lavoro. Attraverso l’analisi degli stili comunicativi, dei confini relazionali e del modello delle micro-scelte, saranno proposte strategie pratiche per trasformare le incomprensioni in opportunità di confronto chiaro, empatico e collaborativo.</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Nel pomeriggio, dalle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15.00</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lo stand Civiform del padiglione 7 ospiterà il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laboratorio di pasticceria dedicato ai gusti di Trieste</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mentre in sala Bianca si parlerà di fisco digitale con il convegno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“Bonus a portata di click – Vivi la Casa Moderna con il fisco digitale. I servizi online e le agevolazioni fiscali per la casa”</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a cura della Direzione regionale dell’Agenzia delle Entrate.</w:t>
      </w:r>
      <w:r w:rsidDel="00000000" w:rsidR="00000000" w:rsidRPr="00000000">
        <w:rPr>
          <w:rFonts w:ascii="Quattrocento Sans" w:cs="Quattrocento Sans" w:eastAsia="Quattrocento Sans" w:hAnsi="Quattrocento Sans"/>
          <w:b w:val="0"/>
          <w:bCs w:val="0"/>
          <w:i w:val="0"/>
          <w:iCs w:val="0"/>
          <w:smallCaps w:val="0"/>
          <w:strike w:val="0"/>
          <w:color w:val="0d0d0d"/>
          <w:sz w:val="24"/>
          <w:szCs w:val="24"/>
          <w:u w:val="none"/>
          <w:shd w:fill="fcfcfc"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d0d0d"/>
          <w:sz w:val="24"/>
          <w:szCs w:val="24"/>
          <w:u w:val="none"/>
          <w:shd w:fill="fcfcfc" w:val="clear"/>
          <w:vertAlign w:val="baseline"/>
          <w:rtl w:val="0"/>
        </w:rPr>
        <w:t xml:space="preserve">I funzionari dell’Agenzia illustreranno i principali servizi fiscali e catastali online, dal cassetto fiscale alle agevolazioni per il recupero edilizio e l’efficientamento energetico, offrendo indicazioni utili a chi desidera ristrutturare o riqualificare la propria abitazione.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1"/>
          <w:bCs w:val="1"/>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Chiedilo agli Architetti. </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Per chi vuole dare un nuovo volto alla propria casa attraverso l’arredamento, al padiglione 7 gli architetti dell’Ordine della provincia di Udine sono a disposizione dei visitatori per offrire consulenze gratuite, su prenotazione telefonando allo 0432 4951</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Al padiglione 6 è possibile visitare la mostra del Messaggero Veneto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“Il coraggio di ricostruire: il 1976 e il senso di fare casa”</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un racconto che ripercorre l’arte dell’abitare tra memoria, rinascita e futuro, evidenziando come, dopo il terremoto del 1976, il concetto di casa sia diventato per il Friuli anche simbolo di identità, comunità e capacità di ricominciare.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DOMENICA 11 OTTOBRE: TRA SAPERI ARTIGIANALI, CUCINA E TECNOLOGIA</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Anche domenica il programma propone occasioni di scoperta e partecipazione. Dalle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11.00</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allo stand Civiform del padiglione 7, spazio alla tradizione gastronomica con il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laboratorio di cucina “Ucei scjampas”</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che proporrà la presentazione, la produzione e l’assaggio degli spiedini.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cfcfc" w:val="clear"/>
        <w:spacing w:after="160" w:before="0" w:line="240" w:lineRule="auto"/>
        <w:ind w:left="0" w:right="0" w:firstLine="0"/>
        <w:jc w:val="both"/>
        <w:rPr>
          <w:rFonts w:ascii="Calibri" w:cs="Calibri" w:eastAsia="Calibri" w:hAnsi="Calibri"/>
          <w:b w:val="0"/>
          <w:bCs w:val="0"/>
          <w:i w:val="0"/>
          <w:iCs w:val="0"/>
          <w:smallCaps w:val="0"/>
          <w:strike w:val="0"/>
          <w:color w:val="0d0d0d"/>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Nel pomeriggio, dalle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15.00</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sempre allo stand Civiform del padiglione 7, l’attenzione si sposterà sulla tecnologia con il </w:t>
      </w: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laboratorio per elettricisti dedicato alla domotica</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 un’occasione per avvicinarsi alle soluzioni che rendono le abitazioni sempre più intelligenti e funzionali.</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Gli orari per visitare le fiera: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venerdì dalle </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14.00 alle 20.00</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sabato, domenica e lunedì dalle </w:t>
      </w:r>
      <w:r w:rsidDel="00000000" w:rsidR="00000000" w:rsidRPr="00000000">
        <w:rPr>
          <w:rFonts w:ascii="Calibri" w:cs="Calibri" w:eastAsia="Calibri" w:hAnsi="Calibri"/>
          <w:b w:val="0"/>
          <w:bCs w:val="0"/>
          <w:i w:val="0"/>
          <w:iCs w:val="0"/>
          <w:smallCaps w:val="0"/>
          <w:strike w:val="0"/>
          <w:color w:val="0d0d0d"/>
          <w:sz w:val="24"/>
          <w:szCs w:val="24"/>
          <w:u w:val="none"/>
          <w:shd w:fill="auto" w:val="clear"/>
          <w:vertAlign w:val="baseline"/>
          <w:rtl w:val="0"/>
        </w:rPr>
        <w:t xml:space="preserve">10.00 alle 20.00</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Ingresso unico: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€ 5,00.</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d0d0d"/>
          <w:sz w:val="24"/>
          <w:szCs w:val="24"/>
          <w:u w:val="none"/>
          <w:shd w:fill="auto" w:val="clear"/>
          <w:vertAlign w:val="baseline"/>
          <w:rtl w:val="0"/>
        </w:rPr>
        <w:t xml:space="preserve">Speciale Famiglia: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genitori e figli fino ai 18 anni € 10,00.</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Maggiori informazioni, promozioni, gadget e il programma completo degli eventi sono disponibili su www.casamoderna.it</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p>
    <w:sectPr>
      <w:footerReference r:id="rId7" w:type="default"/>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essunaspaziatura">
    <w:name w:val="No Spacing"/>
    <w:uiPriority w:val="1"/>
    <w:qFormat w:val="1"/>
    <w:rsid w:val="009D3B2D"/>
    <w:pPr>
      <w:spacing w:after="0" w:line="240" w:lineRule="auto"/>
    </w:pPr>
  </w:style>
  <w:style w:type="paragraph" w:styleId="Nessunaspaziatura1" w:customStyle="1">
    <w:name w:val="Nessuna spaziatura1"/>
    <w:basedOn w:val="Normale"/>
    <w:qFormat w:val="1"/>
    <w:rsid w:val="009D3B2D"/>
    <w:pPr>
      <w:spacing w:after="0" w:line="240" w:lineRule="auto"/>
    </w:pPr>
    <w:rPr>
      <w:rFonts w:ascii="Aptos" w:cs="Times New Roman" w:eastAsia="Times New Roman" w:hAnsi="Aptos"/>
      <w:sz w:val="24"/>
      <w:szCs w:val="24"/>
      <w:lang w:eastAsia="it-IT"/>
    </w:rPr>
  </w:style>
  <w:style w:type="character" w:styleId="Collegamentoipertestuale">
    <w:name w:val="Hyperlink"/>
    <w:basedOn w:val="Carpredefinitoparagrafo"/>
    <w:uiPriority w:val="99"/>
    <w:unhideWhenUsed w:val="1"/>
    <w:qFormat w:val="1"/>
    <w:rsid w:val="009D3B2D"/>
    <w:rPr>
      <w:color w:val="0563c1" w:themeColor="hyperlink"/>
      <w:u w:val="single"/>
    </w:rPr>
  </w:style>
  <w:style w:type="paragraph" w:styleId="Intestazione">
    <w:name w:val="header"/>
    <w:basedOn w:val="Normale"/>
    <w:link w:val="IntestazioneCarattere"/>
    <w:uiPriority w:val="99"/>
    <w:unhideWhenUsed w:val="1"/>
    <w:rsid w:val="009D3B2D"/>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9D3B2D"/>
  </w:style>
  <w:style w:type="paragraph" w:styleId="Pidipagina">
    <w:name w:val="footer"/>
    <w:basedOn w:val="Normale"/>
    <w:link w:val="PidipaginaCarattere"/>
    <w:uiPriority w:val="99"/>
    <w:unhideWhenUsed w:val="1"/>
    <w:rsid w:val="009D3B2D"/>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9D3B2D"/>
  </w:style>
  <w:style w:type="paragraph" w:styleId="Standard" w:customStyle="1">
    <w:name w:val="Standard"/>
    <w:rsid w:val="00770160"/>
    <w:pPr>
      <w:suppressAutoHyphens w:val="1"/>
      <w:autoSpaceDN w:val="0"/>
      <w:spacing w:after="0" w:line="240" w:lineRule="auto"/>
      <w:textAlignment w:val="baseline"/>
    </w:pPr>
    <w:rPr>
      <w:rFonts w:ascii="Liberation Serif" w:cs="Arial" w:eastAsia="NSimSun" w:hAnsi="Liberation Serif"/>
      <w:kern w:val="3"/>
      <w:sz w:val="24"/>
      <w:szCs w:val="24"/>
      <w:lang w:bidi="hi-IN" w:eastAsia="zh-CN"/>
    </w:rPr>
  </w:style>
  <w:style w:type="paragraph" w:styleId="Textbody" w:customStyle="1">
    <w:name w:val="Text body"/>
    <w:basedOn w:val="Standard"/>
    <w:rsid w:val="00770160"/>
    <w:pPr>
      <w:spacing w:after="140" w:line="276" w:lineRule="auto"/>
    </w:pPr>
  </w:style>
  <w:style w:type="character" w:styleId="StrongEmphasis" w:customStyle="1">
    <w:name w:val="Strong Emphasis"/>
    <w:rsid w:val="00770160"/>
    <w:rPr>
      <w:b w:val="1"/>
      <w:bCs w:val="1"/>
    </w:rPr>
  </w:style>
  <w:style w:type="paragraph" w:styleId="x1yc453h" w:customStyle="1">
    <w:name w:val="x1yc453h"/>
    <w:basedOn w:val="Normale"/>
    <w:rsid w:val="000E72AE"/>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Enfasigrassetto">
    <w:name w:val="Strong"/>
    <w:basedOn w:val="Carpredefinitoparagrafo"/>
    <w:uiPriority w:val="22"/>
    <w:qFormat w:val="1"/>
    <w:rsid w:val="000E72AE"/>
    <w:rPr>
      <w:b w:val="1"/>
      <w:bCs w:val="1"/>
    </w:rPr>
  </w:style>
  <w:style w:type="character" w:styleId="Enfasicorsivo">
    <w:name w:val="Emphasis"/>
    <w:basedOn w:val="Carpredefinitoparagrafo"/>
    <w:uiPriority w:val="20"/>
    <w:qFormat w:val="1"/>
    <w:rsid w:val="000E72AE"/>
    <w:rPr>
      <w:i w:val="1"/>
      <w:iCs w:val="1"/>
    </w:rPr>
  </w:style>
  <w:style w:type="paragraph" w:styleId="NormaleWeb">
    <w:name w:val="Normal (Web)"/>
    <w:basedOn w:val="Normale"/>
    <w:uiPriority w:val="99"/>
    <w:semiHidden w:val="1"/>
    <w:unhideWhenUsed w:val="1"/>
    <w:rsid w:val="001F34C7"/>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m-3212152996571554785msonospacing" w:customStyle="1">
    <w:name w:val="m_-3212152996571554785msonospacing"/>
    <w:basedOn w:val="Normale"/>
    <w:rsid w:val="001F34C7"/>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x12ofw9d" w:customStyle="1">
    <w:name w:val="x12ofw9d"/>
    <w:basedOn w:val="Normale"/>
    <w:rsid w:val="002C07C6"/>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x1ghz6dp" w:customStyle="1">
    <w:name w:val="x1ghz6dp"/>
    <w:basedOn w:val="Normale"/>
    <w:rsid w:val="002C07C6"/>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xt0psk2" w:customStyle="1">
    <w:name w:val="xt0psk2"/>
    <w:basedOn w:val="Carpredefinitoparagrafo"/>
    <w:rsid w:val="002C07C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LI3kujSKfeeUwBU9fcqBzmP1Xw==">CgMxLjA4AHIhMTc5bnN5SnYzVERKemg0eXNQdGlXQTNkNFB2TmF4VXJt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2026-10-03T12:40:00Z</dcterms:created>
  <dc:creator>Maria Luisa Rosso</dc:creator>
</cp:coreProperties>
</file>