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D37" w:rsidRPr="00B24974" w:rsidRDefault="00544D37" w:rsidP="00544D37">
      <w:pPr>
        <w:pStyle w:val="x1yc453h"/>
        <w:shd w:val="clear" w:color="auto" w:fill="FFFFFF"/>
        <w:spacing w:before="0" w:beforeAutospacing="0"/>
        <w:jc w:val="center"/>
        <w:rPr>
          <w:rStyle w:val="Enfasigrassetto"/>
          <w:rFonts w:asciiTheme="minorHAnsi" w:hAnsiTheme="minorHAnsi" w:cstheme="minorHAnsi"/>
          <w:b w:val="0"/>
          <w:color w:val="0D0D0D"/>
          <w:u w:val="single"/>
        </w:rPr>
      </w:pPr>
      <w:r w:rsidRPr="00B24974">
        <w:rPr>
          <w:rStyle w:val="Enfasigrassetto"/>
          <w:rFonts w:asciiTheme="minorHAnsi" w:hAnsiTheme="minorHAnsi" w:cstheme="minorHAnsi"/>
          <w:b w:val="0"/>
          <w:color w:val="0D0D0D"/>
          <w:u w:val="single"/>
        </w:rPr>
        <w:t>Comunicato stampa del 2 ottobre 2026</w:t>
      </w:r>
    </w:p>
    <w:p w:rsidR="004D67A6" w:rsidRPr="00B24974" w:rsidRDefault="004D67A6" w:rsidP="004D67A6">
      <w:pPr>
        <w:pStyle w:val="x1yc453h"/>
        <w:shd w:val="clear" w:color="auto" w:fill="FFFFFF"/>
        <w:spacing w:before="0" w:beforeAutospacing="0"/>
        <w:jc w:val="both"/>
        <w:rPr>
          <w:rFonts w:asciiTheme="minorHAnsi" w:hAnsiTheme="minorHAnsi" w:cstheme="minorHAnsi"/>
          <w:color w:val="0D0D0D"/>
        </w:rPr>
      </w:pPr>
      <w:r w:rsidRPr="00B24974">
        <w:rPr>
          <w:rStyle w:val="Enfasigrassetto"/>
          <w:rFonts w:asciiTheme="minorHAnsi" w:hAnsiTheme="minorHAnsi" w:cstheme="minorHAnsi"/>
          <w:color w:val="0D0D0D"/>
        </w:rPr>
        <w:t xml:space="preserve">Inaugurate oggi Casa Moderna e </w:t>
      </w:r>
      <w:proofErr w:type="spellStart"/>
      <w:r w:rsidRPr="00B24974">
        <w:rPr>
          <w:rStyle w:val="Enfasigrassetto"/>
          <w:rFonts w:asciiTheme="minorHAnsi" w:hAnsiTheme="minorHAnsi" w:cstheme="minorHAnsi"/>
          <w:color w:val="0D0D0D"/>
        </w:rPr>
        <w:t>Saperi</w:t>
      </w:r>
      <w:proofErr w:type="spellEnd"/>
      <w:r w:rsidRPr="00B24974">
        <w:rPr>
          <w:rStyle w:val="Enfasigrassetto"/>
          <w:rFonts w:asciiTheme="minorHAnsi" w:hAnsiTheme="minorHAnsi" w:cstheme="minorHAnsi"/>
          <w:color w:val="0D0D0D"/>
        </w:rPr>
        <w:t xml:space="preserve"> &amp; Sapori FVG: a Udine Fiere due weekend per incontrare 170 aziende qualificate del settore casa, artigianato e agroalimentare d’eccellenza.</w:t>
      </w:r>
    </w:p>
    <w:p w:rsidR="004D67A6" w:rsidRPr="00B24974" w:rsidRDefault="004D67A6" w:rsidP="004D67A6">
      <w:pPr>
        <w:pStyle w:val="x1yc453h"/>
        <w:shd w:val="clear" w:color="auto" w:fill="FFFFFF"/>
        <w:jc w:val="both"/>
        <w:rPr>
          <w:rFonts w:asciiTheme="minorHAnsi" w:hAnsiTheme="minorHAnsi" w:cstheme="minorHAnsi"/>
          <w:b/>
          <w:color w:val="0D0D0D"/>
        </w:rPr>
      </w:pPr>
      <w:r w:rsidRPr="00B24974">
        <w:rPr>
          <w:rFonts w:asciiTheme="minorHAnsi" w:hAnsiTheme="minorHAnsi" w:cstheme="minorHAnsi"/>
          <w:b/>
          <w:color w:val="0D0D0D"/>
        </w:rPr>
        <w:t>Appuntamento dal 2 al 5 e dal 9 al 12 ottobre: proposte e soluzioni da toccare con mano e un intenso programma di eventi gratuiti dedicati a professionisti e giovani.</w:t>
      </w:r>
    </w:p>
    <w:p w:rsidR="00544D37" w:rsidRPr="00B24974" w:rsidRDefault="00544D37" w:rsidP="004D67A6">
      <w:pPr>
        <w:pStyle w:val="x1yc453h"/>
        <w:shd w:val="clear" w:color="auto" w:fill="FFFFFF"/>
        <w:jc w:val="both"/>
        <w:rPr>
          <w:rFonts w:asciiTheme="minorHAnsi" w:hAnsiTheme="minorHAnsi" w:cstheme="minorHAnsi"/>
          <w:color w:val="0D0D0D"/>
        </w:rPr>
      </w:pPr>
    </w:p>
    <w:p w:rsidR="004D67A6" w:rsidRPr="00B24974" w:rsidRDefault="004D67A6" w:rsidP="004D67A6">
      <w:pPr>
        <w:pStyle w:val="x1yc453h"/>
        <w:shd w:val="clear" w:color="auto" w:fill="FFFFFF"/>
        <w:jc w:val="both"/>
        <w:rPr>
          <w:rFonts w:asciiTheme="minorHAnsi" w:hAnsiTheme="minorHAnsi" w:cstheme="minorHAnsi"/>
          <w:color w:val="0D0D0D"/>
        </w:rPr>
      </w:pPr>
      <w:r w:rsidRPr="00B24974">
        <w:rPr>
          <w:rFonts w:asciiTheme="minorHAnsi" w:hAnsiTheme="minorHAnsi" w:cstheme="minorHAnsi"/>
          <w:b/>
          <w:color w:val="0D0D0D"/>
        </w:rPr>
        <w:t>Casa Moderna</w:t>
      </w:r>
      <w:r w:rsidRPr="00B24974">
        <w:rPr>
          <w:rFonts w:asciiTheme="minorHAnsi" w:hAnsiTheme="minorHAnsi" w:cstheme="minorHAnsi"/>
          <w:color w:val="0D0D0D"/>
        </w:rPr>
        <w:t xml:space="preserve"> torna per la 73^ edizione nel Campus della Fiera di Udine con la nuova formula del doppio weekend, </w:t>
      </w:r>
      <w:r w:rsidRPr="00B24974">
        <w:rPr>
          <w:rFonts w:asciiTheme="minorHAnsi" w:hAnsiTheme="minorHAnsi" w:cstheme="minorHAnsi"/>
          <w:b/>
          <w:color w:val="0D0D0D"/>
        </w:rPr>
        <w:t>dal 2 al 5 e dal 9 al 12 ottobre</w:t>
      </w:r>
      <w:r w:rsidRPr="00B24974">
        <w:rPr>
          <w:rFonts w:asciiTheme="minorHAnsi" w:hAnsiTheme="minorHAnsi" w:cstheme="minorHAnsi"/>
          <w:color w:val="0D0D0D"/>
        </w:rPr>
        <w:t xml:space="preserve">, insieme alla 3^ edizione di </w:t>
      </w:r>
      <w:proofErr w:type="spellStart"/>
      <w:r w:rsidRPr="00B24974">
        <w:rPr>
          <w:rFonts w:asciiTheme="minorHAnsi" w:hAnsiTheme="minorHAnsi" w:cstheme="minorHAnsi"/>
          <w:b/>
          <w:color w:val="0D0D0D"/>
        </w:rPr>
        <w:t>Saperi</w:t>
      </w:r>
      <w:proofErr w:type="spellEnd"/>
      <w:r w:rsidRPr="00B24974">
        <w:rPr>
          <w:rFonts w:asciiTheme="minorHAnsi" w:hAnsiTheme="minorHAnsi" w:cstheme="minorHAnsi"/>
          <w:b/>
          <w:color w:val="0D0D0D"/>
        </w:rPr>
        <w:t xml:space="preserve"> &amp; Sapori FVG</w:t>
      </w:r>
      <w:r w:rsidRPr="00B24974">
        <w:rPr>
          <w:rFonts w:asciiTheme="minorHAnsi" w:hAnsiTheme="minorHAnsi" w:cstheme="minorHAnsi"/>
          <w:color w:val="0D0D0D"/>
        </w:rPr>
        <w:t xml:space="preserve">. L’iniziativa nasce dalla collaborazione tra Regione FVG, Udine Esposizioni, Camera di Commercio di Pordenone-Udine, Confartigianato-Imprese Udine, CNA FVG, CATA Artigianato FVG, PromoTurismoFVG e Fondazione Agrifood &amp; </w:t>
      </w:r>
      <w:proofErr w:type="spellStart"/>
      <w:r w:rsidRPr="00B24974">
        <w:rPr>
          <w:rFonts w:asciiTheme="minorHAnsi" w:hAnsiTheme="minorHAnsi" w:cstheme="minorHAnsi"/>
          <w:color w:val="0D0D0D"/>
        </w:rPr>
        <w:t>Bioeconomy</w:t>
      </w:r>
      <w:proofErr w:type="spellEnd"/>
      <w:r w:rsidRPr="00B24974">
        <w:rPr>
          <w:rFonts w:asciiTheme="minorHAnsi" w:hAnsiTheme="minorHAnsi" w:cstheme="minorHAnsi"/>
          <w:color w:val="0D0D0D"/>
        </w:rPr>
        <w:t xml:space="preserve"> FVG.</w:t>
      </w:r>
    </w:p>
    <w:p w:rsidR="001D3005" w:rsidRPr="001D3005" w:rsidRDefault="001D3005" w:rsidP="001D3005">
      <w:pPr>
        <w:jc w:val="both"/>
        <w:rPr>
          <w:rFonts w:ascii="Calibri Light" w:hAnsi="Calibri Light" w:cs="Calibri Light"/>
          <w:sz w:val="24"/>
          <w:szCs w:val="24"/>
        </w:rPr>
      </w:pPr>
      <w:r w:rsidRPr="001D3005">
        <w:rPr>
          <w:rFonts w:ascii="Calibri Light" w:hAnsi="Calibri Light" w:cs="Calibri Light"/>
          <w:sz w:val="24"/>
          <w:szCs w:val="24"/>
        </w:rPr>
        <w:t xml:space="preserve">Le due manifestazioni sono state inaugurate oggi dall’Assessore regionale alle Attività produttive e Turismo </w:t>
      </w:r>
      <w:r w:rsidRPr="001D3005">
        <w:rPr>
          <w:rFonts w:ascii="Calibri Light" w:hAnsi="Calibri Light" w:cs="Calibri Light"/>
          <w:b/>
          <w:sz w:val="24"/>
          <w:szCs w:val="24"/>
        </w:rPr>
        <w:t>Sergio Emidio Bini</w:t>
      </w:r>
      <w:r w:rsidRPr="001D3005">
        <w:rPr>
          <w:rFonts w:ascii="Calibri Light" w:hAnsi="Calibri Light" w:cs="Calibri Light"/>
          <w:sz w:val="24"/>
          <w:szCs w:val="24"/>
        </w:rPr>
        <w:t xml:space="preserve"> nella tradizionale cerimonia aperta dal Presidente di Udine Esposizioni </w:t>
      </w:r>
      <w:r w:rsidRPr="001D3005">
        <w:rPr>
          <w:rFonts w:ascii="Calibri Light" w:hAnsi="Calibri Light" w:cs="Calibri Light"/>
          <w:b/>
          <w:sz w:val="24"/>
          <w:szCs w:val="24"/>
        </w:rPr>
        <w:t>Antonio Di Piazza</w:t>
      </w:r>
      <w:r w:rsidRPr="001D3005">
        <w:rPr>
          <w:rFonts w:ascii="Calibri Light" w:hAnsi="Calibri Light" w:cs="Calibri Light"/>
          <w:sz w:val="24"/>
          <w:szCs w:val="24"/>
        </w:rPr>
        <w:t xml:space="preserve"> e alle quale sono intervenuti </w:t>
      </w:r>
      <w:r w:rsidRPr="001D3005">
        <w:rPr>
          <w:rFonts w:ascii="Calibri Light" w:hAnsi="Calibri Light" w:cs="Calibri Light"/>
          <w:b/>
          <w:sz w:val="24"/>
          <w:szCs w:val="24"/>
        </w:rPr>
        <w:t xml:space="preserve">Mauro </w:t>
      </w:r>
      <w:proofErr w:type="spellStart"/>
      <w:r w:rsidRPr="001D3005">
        <w:rPr>
          <w:rFonts w:ascii="Calibri Light" w:hAnsi="Calibri Light" w:cs="Calibri Light"/>
          <w:b/>
          <w:sz w:val="24"/>
          <w:szCs w:val="24"/>
        </w:rPr>
        <w:t>Delendi</w:t>
      </w:r>
      <w:proofErr w:type="spellEnd"/>
      <w:r w:rsidRPr="001D3005">
        <w:rPr>
          <w:rFonts w:ascii="Calibri Light" w:hAnsi="Calibri Light" w:cs="Calibri Light"/>
          <w:sz w:val="24"/>
          <w:szCs w:val="24"/>
        </w:rPr>
        <w:t xml:space="preserve">, Sindaco di Martignacco, </w:t>
      </w:r>
      <w:r w:rsidRPr="001D3005">
        <w:rPr>
          <w:rFonts w:ascii="Calibri Light" w:hAnsi="Calibri Light" w:cs="Calibri Light"/>
          <w:b/>
          <w:sz w:val="24"/>
          <w:szCs w:val="24"/>
        </w:rPr>
        <w:t>Alessandro Venanzi</w:t>
      </w:r>
      <w:r w:rsidRPr="001D3005">
        <w:rPr>
          <w:rFonts w:ascii="Calibri Light" w:hAnsi="Calibri Light" w:cs="Calibri Light"/>
          <w:sz w:val="24"/>
          <w:szCs w:val="24"/>
        </w:rPr>
        <w:t xml:space="preserve">, Vicesindaco di Udine, </w:t>
      </w:r>
      <w:r w:rsidRPr="001D3005">
        <w:rPr>
          <w:rFonts w:ascii="Calibri Light" w:hAnsi="Calibri Light" w:cs="Calibri Light"/>
          <w:b/>
          <w:sz w:val="24"/>
          <w:szCs w:val="24"/>
        </w:rPr>
        <w:t xml:space="preserve">Michela </w:t>
      </w:r>
      <w:proofErr w:type="spellStart"/>
      <w:r w:rsidRPr="001D3005">
        <w:rPr>
          <w:rFonts w:ascii="Calibri Light" w:hAnsi="Calibri Light" w:cs="Calibri Light"/>
          <w:b/>
          <w:sz w:val="24"/>
          <w:szCs w:val="24"/>
        </w:rPr>
        <w:t>Vogrig</w:t>
      </w:r>
      <w:proofErr w:type="spellEnd"/>
      <w:r w:rsidRPr="001D3005">
        <w:rPr>
          <w:rFonts w:ascii="Calibri Light" w:hAnsi="Calibri Light" w:cs="Calibri Light"/>
          <w:sz w:val="24"/>
          <w:szCs w:val="24"/>
        </w:rPr>
        <w:t xml:space="preserve">, componente giunta Camera di Commercio Pn – Ud e Presidente di Legacoop FVG, </w:t>
      </w:r>
      <w:r w:rsidRPr="001D3005">
        <w:rPr>
          <w:rFonts w:ascii="Calibri Light" w:hAnsi="Calibri Light" w:cs="Calibri Light"/>
          <w:b/>
          <w:sz w:val="24"/>
          <w:szCs w:val="24"/>
        </w:rPr>
        <w:t xml:space="preserve">Graziano </w:t>
      </w:r>
      <w:proofErr w:type="spellStart"/>
      <w:r w:rsidRPr="001D3005">
        <w:rPr>
          <w:rFonts w:ascii="Calibri Light" w:hAnsi="Calibri Light" w:cs="Calibri Light"/>
          <w:b/>
          <w:sz w:val="24"/>
          <w:szCs w:val="24"/>
        </w:rPr>
        <w:t>Tilatti</w:t>
      </w:r>
      <w:proofErr w:type="spellEnd"/>
      <w:r w:rsidRPr="001D3005">
        <w:rPr>
          <w:rFonts w:ascii="Calibri Light" w:hAnsi="Calibri Light" w:cs="Calibri Light"/>
          <w:sz w:val="24"/>
          <w:szCs w:val="24"/>
        </w:rPr>
        <w:t xml:space="preserve">, Presidente Confartigianato-Imprese Udine, </w:t>
      </w:r>
      <w:r w:rsidRPr="001D3005">
        <w:rPr>
          <w:rFonts w:ascii="Calibri Light" w:hAnsi="Calibri Light" w:cs="Calibri Light"/>
          <w:b/>
          <w:bCs/>
          <w:sz w:val="24"/>
          <w:szCs w:val="24"/>
        </w:rPr>
        <w:t xml:space="preserve">Maurizio </w:t>
      </w:r>
      <w:proofErr w:type="spellStart"/>
      <w:r w:rsidRPr="001D3005">
        <w:rPr>
          <w:rFonts w:ascii="Calibri Light" w:hAnsi="Calibri Light" w:cs="Calibri Light"/>
          <w:b/>
          <w:bCs/>
          <w:sz w:val="24"/>
          <w:szCs w:val="24"/>
        </w:rPr>
        <w:t>Meletti</w:t>
      </w:r>
      <w:proofErr w:type="spellEnd"/>
      <w:r w:rsidRPr="001D3005">
        <w:rPr>
          <w:rFonts w:ascii="Calibri Light" w:hAnsi="Calibri Light" w:cs="Calibri Light"/>
          <w:sz w:val="24"/>
          <w:szCs w:val="24"/>
        </w:rPr>
        <w:t xml:space="preserve">,  Presidente CNA FVG,  </w:t>
      </w:r>
      <w:r w:rsidRPr="001D3005">
        <w:rPr>
          <w:rFonts w:ascii="Calibri Light" w:hAnsi="Calibri Light" w:cs="Calibri Light"/>
          <w:b/>
          <w:iCs/>
          <w:sz w:val="24"/>
          <w:szCs w:val="24"/>
        </w:rPr>
        <w:t>Guglielmo Pelizzo</w:t>
      </w:r>
      <w:r w:rsidRPr="001D3005">
        <w:rPr>
          <w:rFonts w:ascii="Calibri Light" w:hAnsi="Calibri Light" w:cs="Calibri Light"/>
          <w:iCs/>
          <w:sz w:val="24"/>
          <w:szCs w:val="24"/>
        </w:rPr>
        <w:t xml:space="preserve">, Vicepresidente </w:t>
      </w:r>
      <w:proofErr w:type="spellStart"/>
      <w:r w:rsidRPr="001D3005">
        <w:rPr>
          <w:rFonts w:ascii="Calibri Light" w:hAnsi="Calibri Light" w:cs="Calibri Light"/>
          <w:iCs/>
          <w:sz w:val="24"/>
          <w:szCs w:val="24"/>
        </w:rPr>
        <w:t>CiviBank</w:t>
      </w:r>
      <w:proofErr w:type="spellEnd"/>
      <w:r w:rsidRPr="001D3005">
        <w:rPr>
          <w:rFonts w:ascii="Calibri Light" w:hAnsi="Calibri Light" w:cs="Calibri Light"/>
          <w:iCs/>
          <w:sz w:val="24"/>
          <w:szCs w:val="24"/>
        </w:rPr>
        <w:t xml:space="preserve"> Banca di Cividale, </w:t>
      </w:r>
      <w:proofErr w:type="spellStart"/>
      <w:r w:rsidRPr="001D3005">
        <w:rPr>
          <w:rFonts w:ascii="Calibri Light" w:hAnsi="Calibri Light" w:cs="Calibri Light"/>
          <w:b/>
          <w:sz w:val="24"/>
          <w:szCs w:val="24"/>
        </w:rPr>
        <w:t>Thejra</w:t>
      </w:r>
      <w:proofErr w:type="spellEnd"/>
      <w:r w:rsidRPr="001D3005">
        <w:rPr>
          <w:rFonts w:ascii="Calibri Light" w:hAnsi="Calibri Light" w:cs="Calibri Light"/>
          <w:b/>
          <w:sz w:val="24"/>
          <w:szCs w:val="24"/>
        </w:rPr>
        <w:t xml:space="preserve"> </w:t>
      </w:r>
      <w:r w:rsidRPr="001D3005">
        <w:rPr>
          <w:rFonts w:ascii="Calibri Light" w:hAnsi="Calibri Light" w:cs="Calibri Light"/>
          <w:b/>
          <w:bCs/>
          <w:sz w:val="24"/>
          <w:szCs w:val="24"/>
        </w:rPr>
        <w:t>Tonetto</w:t>
      </w:r>
      <w:r w:rsidRPr="001D3005">
        <w:rPr>
          <w:rFonts w:ascii="Calibri Light" w:hAnsi="Calibri Light" w:cs="Calibri Light"/>
          <w:sz w:val="24"/>
          <w:szCs w:val="24"/>
        </w:rPr>
        <w:t xml:space="preserve">, Responsabile Marketing Communication ed Eventi di </w:t>
      </w:r>
      <w:proofErr w:type="spellStart"/>
      <w:r w:rsidRPr="001D3005">
        <w:rPr>
          <w:rFonts w:ascii="Calibri Light" w:hAnsi="Calibri Light" w:cs="Calibri Light"/>
          <w:sz w:val="24"/>
          <w:szCs w:val="24"/>
        </w:rPr>
        <w:t>EstEnergy</w:t>
      </w:r>
      <w:proofErr w:type="spellEnd"/>
      <w:r w:rsidRPr="001D3005">
        <w:rPr>
          <w:rFonts w:ascii="Calibri Light" w:hAnsi="Calibri Light" w:cs="Calibri Light"/>
          <w:sz w:val="24"/>
          <w:szCs w:val="24"/>
        </w:rPr>
        <w:t xml:space="preserve"> ed Hera </w:t>
      </w:r>
      <w:proofErr w:type="spellStart"/>
      <w:r w:rsidRPr="001D3005">
        <w:rPr>
          <w:rFonts w:ascii="Calibri Light" w:hAnsi="Calibri Light" w:cs="Calibri Light"/>
          <w:sz w:val="24"/>
          <w:szCs w:val="24"/>
        </w:rPr>
        <w:t>Comm</w:t>
      </w:r>
      <w:proofErr w:type="spellEnd"/>
      <w:r w:rsidRPr="001D3005">
        <w:rPr>
          <w:rFonts w:ascii="Calibri Light" w:hAnsi="Calibri Light" w:cs="Calibri Light"/>
          <w:sz w:val="24"/>
          <w:szCs w:val="24"/>
        </w:rPr>
        <w:t xml:space="preserve"> e </w:t>
      </w:r>
      <w:r w:rsidRPr="001D3005">
        <w:rPr>
          <w:rFonts w:ascii="Calibri Light" w:hAnsi="Calibri Light" w:cs="Calibri Light"/>
          <w:b/>
          <w:sz w:val="24"/>
          <w:szCs w:val="24"/>
        </w:rPr>
        <w:t>Paolo Mosanghini</w:t>
      </w:r>
      <w:r w:rsidRPr="001D3005">
        <w:rPr>
          <w:rFonts w:ascii="Calibri Light" w:hAnsi="Calibri Light" w:cs="Calibri Light"/>
          <w:sz w:val="24"/>
          <w:szCs w:val="24"/>
        </w:rPr>
        <w:t>, Direttore Messaggero Veneto.</w:t>
      </w:r>
    </w:p>
    <w:p w:rsidR="004D67A6" w:rsidRPr="00B24974" w:rsidRDefault="004D67A6" w:rsidP="004D67A6">
      <w:pPr>
        <w:pStyle w:val="x1yc453h"/>
        <w:shd w:val="clear" w:color="auto" w:fill="FFFFFF"/>
        <w:jc w:val="both"/>
        <w:rPr>
          <w:rFonts w:asciiTheme="minorHAnsi" w:hAnsiTheme="minorHAnsi" w:cstheme="minorHAnsi"/>
          <w:color w:val="0D0D0D"/>
        </w:rPr>
      </w:pPr>
      <w:bookmarkStart w:id="0" w:name="_GoBack"/>
      <w:bookmarkEnd w:id="0"/>
      <w:r w:rsidRPr="00B24974">
        <w:rPr>
          <w:rFonts w:asciiTheme="minorHAnsi" w:hAnsiTheme="minorHAnsi" w:cstheme="minorHAnsi"/>
          <w:color w:val="0D0D0D"/>
        </w:rPr>
        <w:t xml:space="preserve">In Fiera espongono complessivamente </w:t>
      </w:r>
      <w:r w:rsidRPr="00B24974">
        <w:rPr>
          <w:rStyle w:val="Enfasigrassetto"/>
          <w:rFonts w:asciiTheme="minorHAnsi" w:hAnsiTheme="minorHAnsi" w:cstheme="minorHAnsi"/>
          <w:color w:val="0D0D0D"/>
        </w:rPr>
        <w:t>170 aziende</w:t>
      </w:r>
      <w:r w:rsidRPr="00B24974">
        <w:rPr>
          <w:rFonts w:asciiTheme="minorHAnsi" w:hAnsiTheme="minorHAnsi" w:cstheme="minorHAnsi"/>
          <w:color w:val="0D0D0D"/>
        </w:rPr>
        <w:t xml:space="preserve"> </w:t>
      </w:r>
      <w:r w:rsidRPr="00B24974">
        <w:rPr>
          <w:rFonts w:asciiTheme="minorHAnsi" w:hAnsiTheme="minorHAnsi" w:cstheme="minorHAnsi"/>
          <w:b/>
          <w:color w:val="0D0D0D"/>
        </w:rPr>
        <w:t>del FVG, di altre regioni italiane e della Slovenia.</w:t>
      </w:r>
      <w:r w:rsidRPr="00B24974">
        <w:rPr>
          <w:rFonts w:asciiTheme="minorHAnsi" w:hAnsiTheme="minorHAnsi" w:cstheme="minorHAnsi"/>
          <w:color w:val="0D0D0D"/>
        </w:rPr>
        <w:t xml:space="preserve"> Casa Moderna propone materiali, impianti, tecnologie e soluzioni per costruire, ristrutturare, arredare e rendere più efficiente e confortevole la casa, con particolare attenzione a innovazione, sostenibilità, sicurezza e risparmio energetico.</w:t>
      </w:r>
    </w:p>
    <w:p w:rsidR="004D67A6" w:rsidRPr="00B24974" w:rsidRDefault="004D67A6" w:rsidP="004D67A6">
      <w:pPr>
        <w:pStyle w:val="x1yc453h"/>
        <w:shd w:val="clear" w:color="auto" w:fill="FFFFFF"/>
        <w:jc w:val="both"/>
        <w:rPr>
          <w:rFonts w:asciiTheme="minorHAnsi" w:hAnsiTheme="minorHAnsi" w:cstheme="minorHAnsi"/>
          <w:color w:val="0D0D0D"/>
        </w:rPr>
      </w:pPr>
      <w:r w:rsidRPr="00B24974">
        <w:rPr>
          <w:rFonts w:asciiTheme="minorHAnsi" w:hAnsiTheme="minorHAnsi" w:cstheme="minorHAnsi"/>
          <w:color w:val="0D0D0D"/>
        </w:rPr>
        <w:t>Ampio spazio è dedicato anche agli ambienti esterni, con soluzioni per terrazzi e giardini, pergole bioclimatiche, barbecue di design e prodotti realizzati con materiali di qualità e lavorazioni artigianali.</w:t>
      </w:r>
    </w:p>
    <w:p w:rsidR="00544D37" w:rsidRPr="00B24974" w:rsidRDefault="00544D37" w:rsidP="00544D37">
      <w:pPr>
        <w:pStyle w:val="x1yc453h"/>
        <w:shd w:val="clear" w:color="auto" w:fill="FFFFFF"/>
        <w:jc w:val="both"/>
        <w:rPr>
          <w:rFonts w:asciiTheme="minorHAnsi" w:hAnsiTheme="minorHAnsi" w:cstheme="minorHAnsi"/>
          <w:color w:val="0D0D0D"/>
        </w:rPr>
      </w:pPr>
      <w:r w:rsidRPr="00B24974">
        <w:rPr>
          <w:rFonts w:asciiTheme="minorHAnsi" w:hAnsiTheme="minorHAnsi" w:cstheme="minorHAnsi"/>
          <w:color w:val="0D0D0D"/>
        </w:rPr>
        <w:t xml:space="preserve">«Negli ultimi anni – ha precisato il Presidente di Udine Esposizioni </w:t>
      </w:r>
      <w:r w:rsidRPr="00B24974">
        <w:rPr>
          <w:rFonts w:asciiTheme="minorHAnsi" w:hAnsiTheme="minorHAnsi" w:cstheme="minorHAnsi"/>
          <w:b/>
          <w:color w:val="0D0D0D"/>
        </w:rPr>
        <w:t>Antonio Di Piazza</w:t>
      </w:r>
      <w:r w:rsidRPr="00B24974">
        <w:rPr>
          <w:rFonts w:asciiTheme="minorHAnsi" w:hAnsiTheme="minorHAnsi" w:cstheme="minorHAnsi"/>
          <w:color w:val="0D0D0D"/>
        </w:rPr>
        <w:t xml:space="preserve"> - Casa Moderna </w:t>
      </w:r>
      <w:proofErr w:type="gramStart"/>
      <w:r w:rsidRPr="00B24974">
        <w:rPr>
          <w:rFonts w:asciiTheme="minorHAnsi" w:hAnsiTheme="minorHAnsi" w:cstheme="minorHAnsi"/>
          <w:color w:val="0D0D0D"/>
        </w:rPr>
        <w:t>ha</w:t>
      </w:r>
      <w:proofErr w:type="gramEnd"/>
      <w:r w:rsidRPr="00B24974">
        <w:rPr>
          <w:rFonts w:asciiTheme="minorHAnsi" w:hAnsiTheme="minorHAnsi" w:cstheme="minorHAnsi"/>
          <w:color w:val="0D0D0D"/>
        </w:rPr>
        <w:t xml:space="preserve"> abbracciato una visione diversificata e più ampia dell'abitare: ristrutturazione, sostenibilità, energia, sicurezza, tecnologia, risparmio e, con </w:t>
      </w:r>
      <w:proofErr w:type="spellStart"/>
      <w:r w:rsidRPr="00B24974">
        <w:rPr>
          <w:rFonts w:asciiTheme="minorHAnsi" w:hAnsiTheme="minorHAnsi" w:cstheme="minorHAnsi"/>
          <w:color w:val="0D0D0D"/>
        </w:rPr>
        <w:t>Saperi</w:t>
      </w:r>
      <w:proofErr w:type="spellEnd"/>
      <w:r w:rsidRPr="00B24974">
        <w:rPr>
          <w:rFonts w:asciiTheme="minorHAnsi" w:hAnsiTheme="minorHAnsi" w:cstheme="minorHAnsi"/>
          <w:color w:val="0D0D0D"/>
        </w:rPr>
        <w:t xml:space="preserve"> &amp; Sapori, le eccellenze del territorio. Crediamo che le persone siano tornate a cercare e ad apprezzare l’importanza della relazione diretta, il contatto in cui nasce un rapporto di fiducia. Il digitale moltiplica i contatti, anche con utenti fisicamente lontani, ma è l'incontro di persona che costruisce empatia e, se nutrito a dovere, trasforma un potenziale cliente in un rapporto duraturo. Una fiera come questa fa incontrare le necessità dei visitatori con la professionalità di chi espone».  </w:t>
      </w:r>
    </w:p>
    <w:p w:rsidR="00544D37" w:rsidRPr="00B24974" w:rsidRDefault="00544D37" w:rsidP="00544D37">
      <w:pPr>
        <w:pStyle w:val="x1yc453h"/>
        <w:shd w:val="clear" w:color="auto" w:fill="FFFFFF"/>
        <w:jc w:val="both"/>
        <w:rPr>
          <w:rFonts w:asciiTheme="minorHAnsi" w:hAnsiTheme="minorHAnsi" w:cstheme="minorHAnsi"/>
          <w:color w:val="0D0D0D"/>
        </w:rPr>
      </w:pPr>
      <w:r w:rsidRPr="00B24974">
        <w:rPr>
          <w:rFonts w:asciiTheme="minorHAnsi" w:hAnsiTheme="minorHAnsi" w:cstheme="minorHAnsi"/>
          <w:color w:val="0D0D0D"/>
        </w:rPr>
        <w:t xml:space="preserve">Sul piano delle nuove collaborazioni, Casa Moderna 2026 segna l’avvio del gemellaggio transfrontaliero con la fiera slovena di Celje e la loro manifestazione MOS dedicata alla casa; un primo passo, con il supporto di Confartigianato, per mettere in contatto aziende e persone dei due Paesi vicini. «Grazie all'Assessore Bini, al Presidente della Camera di Commercio di Pordenone Udine Da Pozzo e al Presidente di Confartigianato </w:t>
      </w:r>
      <w:proofErr w:type="spellStart"/>
      <w:r w:rsidRPr="00B24974">
        <w:rPr>
          <w:rFonts w:asciiTheme="minorHAnsi" w:hAnsiTheme="minorHAnsi" w:cstheme="minorHAnsi"/>
          <w:color w:val="0D0D0D"/>
        </w:rPr>
        <w:t>Tilatti</w:t>
      </w:r>
      <w:proofErr w:type="spellEnd"/>
      <w:r w:rsidRPr="00B24974">
        <w:rPr>
          <w:rFonts w:asciiTheme="minorHAnsi" w:hAnsiTheme="minorHAnsi" w:cstheme="minorHAnsi"/>
          <w:color w:val="0D0D0D"/>
        </w:rPr>
        <w:t xml:space="preserve"> – ha aggiunto di Piazza - abbiamo arricchito la </w:t>
      </w:r>
      <w:r w:rsidRPr="00B24974">
        <w:rPr>
          <w:rFonts w:asciiTheme="minorHAnsi" w:hAnsiTheme="minorHAnsi" w:cstheme="minorHAnsi"/>
          <w:color w:val="0D0D0D"/>
        </w:rPr>
        <w:lastRenderedPageBreak/>
        <w:t xml:space="preserve">manifestazione aprendola ad altri settori e inserendo prodotti di nicchia che attirano i visitatori. È questa la direzione in cui continueremo a evolvere. Anche come SpA fieristica abbiamo ampliato la visione e il campo di azione: gli spazi multifunzionali del Campus fieristico possono accogliere fiere, grandi eventi, iniziative imprenditoriali e della pubblica amministrazione. Diversificare, e non fare solo fiere, si è rivelata la scelta vincente: anche il bilancio ne ha beneficiato e la ritrovata vitalità del quartiere fieristico è un segnale inequivocabile. Da settembre a dicembre l’agenda è fitta: si sono appena conclusi il Festival dell'Oriente e l'Esposizione Internazionale Felina, due ritorni in regione dopo anni; </w:t>
      </w:r>
      <w:proofErr w:type="spellStart"/>
      <w:r w:rsidRPr="00B24974">
        <w:rPr>
          <w:rFonts w:asciiTheme="minorHAnsi" w:hAnsiTheme="minorHAnsi" w:cstheme="minorHAnsi"/>
          <w:color w:val="0D0D0D"/>
        </w:rPr>
        <w:t>Termonova</w:t>
      </w:r>
      <w:proofErr w:type="spellEnd"/>
      <w:r w:rsidRPr="00B24974">
        <w:rPr>
          <w:rFonts w:asciiTheme="minorHAnsi" w:hAnsiTheme="minorHAnsi" w:cstheme="minorHAnsi"/>
          <w:color w:val="0D0D0D"/>
        </w:rPr>
        <w:t xml:space="preserve"> Expo a fine ottobre, a novembre ci saranno </w:t>
      </w:r>
      <w:proofErr w:type="spellStart"/>
      <w:r w:rsidRPr="00B24974">
        <w:rPr>
          <w:rFonts w:asciiTheme="minorHAnsi" w:hAnsiTheme="minorHAnsi" w:cstheme="minorHAnsi"/>
          <w:color w:val="0D0D0D"/>
        </w:rPr>
        <w:t>Ideanatale</w:t>
      </w:r>
      <w:proofErr w:type="spellEnd"/>
      <w:r w:rsidRPr="00B24974">
        <w:rPr>
          <w:rFonts w:asciiTheme="minorHAnsi" w:hAnsiTheme="minorHAnsi" w:cstheme="minorHAnsi"/>
          <w:color w:val="0D0D0D"/>
        </w:rPr>
        <w:t xml:space="preserve"> e l’Ornitologica, a dicembre il 25° Congresso Nazionale SIMIT oltre a diverse convention aziendali. Appuntamenti che testimoniano, meglio di ogni parola, che cosa è oggi la Fiera di Udine e cosa può diventare domani».</w:t>
      </w:r>
    </w:p>
    <w:p w:rsidR="004D67A6" w:rsidRPr="00B24974" w:rsidRDefault="004D67A6" w:rsidP="004D67A6">
      <w:pPr>
        <w:pStyle w:val="x1yc453h"/>
        <w:shd w:val="clear" w:color="auto" w:fill="FFFFFF"/>
        <w:jc w:val="both"/>
        <w:rPr>
          <w:rFonts w:asciiTheme="minorHAnsi" w:hAnsiTheme="minorHAnsi" w:cstheme="minorHAnsi"/>
          <w:color w:val="0D0D0D"/>
        </w:rPr>
      </w:pPr>
      <w:r w:rsidRPr="00B24974">
        <w:rPr>
          <w:rFonts w:asciiTheme="minorHAnsi" w:hAnsiTheme="minorHAnsi" w:cstheme="minorHAnsi"/>
          <w:color w:val="0D0D0D"/>
        </w:rPr>
        <w:t xml:space="preserve">Con </w:t>
      </w:r>
      <w:proofErr w:type="spellStart"/>
      <w:r w:rsidRPr="00B24974">
        <w:rPr>
          <w:rFonts w:asciiTheme="minorHAnsi" w:hAnsiTheme="minorHAnsi" w:cstheme="minorHAnsi"/>
          <w:color w:val="0D0D0D"/>
        </w:rPr>
        <w:t>Saperi</w:t>
      </w:r>
      <w:proofErr w:type="spellEnd"/>
      <w:r w:rsidRPr="00B24974">
        <w:rPr>
          <w:rFonts w:asciiTheme="minorHAnsi" w:hAnsiTheme="minorHAnsi" w:cstheme="minorHAnsi"/>
          <w:color w:val="0D0D0D"/>
        </w:rPr>
        <w:t xml:space="preserve"> &amp; Sapori FVG il viaggio continua: nel padiglione 8, oltre </w:t>
      </w:r>
      <w:r w:rsidRPr="00B24974">
        <w:rPr>
          <w:rStyle w:val="Enfasigrassetto"/>
          <w:rFonts w:asciiTheme="minorHAnsi" w:hAnsiTheme="minorHAnsi" w:cstheme="minorHAnsi"/>
          <w:color w:val="0D0D0D"/>
        </w:rPr>
        <w:t>40 aziende</w:t>
      </w:r>
      <w:r w:rsidRPr="00B24974">
        <w:rPr>
          <w:rFonts w:asciiTheme="minorHAnsi" w:hAnsiTheme="minorHAnsi" w:cstheme="minorHAnsi"/>
          <w:color w:val="0D0D0D"/>
        </w:rPr>
        <w:t xml:space="preserve"> presentano il meglio dell’artigianato e dell’agroalimentare regionale. In mostra lavorazioni in legno, mosaici, complementi d’arredo, design, restauro, decorazioni, tessuti, merletti, </w:t>
      </w:r>
      <w:proofErr w:type="spellStart"/>
      <w:r w:rsidRPr="00B24974">
        <w:rPr>
          <w:rFonts w:asciiTheme="minorHAnsi" w:hAnsiTheme="minorHAnsi" w:cstheme="minorHAnsi"/>
          <w:color w:val="0D0D0D"/>
        </w:rPr>
        <w:t>scarpèts</w:t>
      </w:r>
      <w:proofErr w:type="spellEnd"/>
      <w:r w:rsidRPr="00B24974">
        <w:rPr>
          <w:rFonts w:asciiTheme="minorHAnsi" w:hAnsiTheme="minorHAnsi" w:cstheme="minorHAnsi"/>
          <w:color w:val="0D0D0D"/>
        </w:rPr>
        <w:t xml:space="preserve"> e numerose produzioni artigianali.</w:t>
      </w:r>
    </w:p>
    <w:p w:rsidR="004D67A6" w:rsidRPr="00B24974" w:rsidRDefault="004D67A6" w:rsidP="004D67A6">
      <w:pPr>
        <w:pStyle w:val="x1yc453h"/>
        <w:shd w:val="clear" w:color="auto" w:fill="FFFFFF"/>
        <w:jc w:val="both"/>
        <w:rPr>
          <w:rFonts w:asciiTheme="minorHAnsi" w:hAnsiTheme="minorHAnsi" w:cstheme="minorHAnsi"/>
          <w:color w:val="0D0D0D"/>
        </w:rPr>
      </w:pPr>
      <w:r w:rsidRPr="00B24974">
        <w:rPr>
          <w:rFonts w:asciiTheme="minorHAnsi" w:hAnsiTheme="minorHAnsi" w:cstheme="minorHAnsi"/>
          <w:color w:val="0D0D0D"/>
        </w:rPr>
        <w:t xml:space="preserve">Accanto ai </w:t>
      </w:r>
      <w:proofErr w:type="spellStart"/>
      <w:r w:rsidRPr="00B24974">
        <w:rPr>
          <w:rFonts w:asciiTheme="minorHAnsi" w:hAnsiTheme="minorHAnsi" w:cstheme="minorHAnsi"/>
          <w:color w:val="0D0D0D"/>
        </w:rPr>
        <w:t>saperi</w:t>
      </w:r>
      <w:proofErr w:type="spellEnd"/>
      <w:r w:rsidRPr="00B24974">
        <w:rPr>
          <w:rFonts w:asciiTheme="minorHAnsi" w:hAnsiTheme="minorHAnsi" w:cstheme="minorHAnsi"/>
          <w:color w:val="0D0D0D"/>
        </w:rPr>
        <w:t xml:space="preserve"> trovano spazio i sapori del territorio, con miele, olio, salumi, </w:t>
      </w:r>
      <w:proofErr w:type="spellStart"/>
      <w:r w:rsidRPr="00B24974">
        <w:rPr>
          <w:rFonts w:asciiTheme="minorHAnsi" w:hAnsiTheme="minorHAnsi" w:cstheme="minorHAnsi"/>
          <w:color w:val="0D0D0D"/>
        </w:rPr>
        <w:t>gubana</w:t>
      </w:r>
      <w:proofErr w:type="spellEnd"/>
      <w:r w:rsidRPr="00B24974">
        <w:rPr>
          <w:rFonts w:asciiTheme="minorHAnsi" w:hAnsiTheme="minorHAnsi" w:cstheme="minorHAnsi"/>
          <w:color w:val="0D0D0D"/>
        </w:rPr>
        <w:t xml:space="preserve">, prodotti da forno, funghi, </w:t>
      </w:r>
      <w:proofErr w:type="spellStart"/>
      <w:r w:rsidRPr="00B24974">
        <w:rPr>
          <w:rFonts w:asciiTheme="minorHAnsi" w:hAnsiTheme="minorHAnsi" w:cstheme="minorHAnsi"/>
          <w:color w:val="0D0D0D"/>
        </w:rPr>
        <w:t>frico</w:t>
      </w:r>
      <w:proofErr w:type="spellEnd"/>
      <w:r w:rsidRPr="00B24974">
        <w:rPr>
          <w:rFonts w:asciiTheme="minorHAnsi" w:hAnsiTheme="minorHAnsi" w:cstheme="minorHAnsi"/>
          <w:color w:val="0D0D0D"/>
        </w:rPr>
        <w:t xml:space="preserve">, birre artigianali e liquori. Sono presenti anche 10 licenziatari del marchio </w:t>
      </w:r>
      <w:r w:rsidRPr="00B24974">
        <w:rPr>
          <w:rStyle w:val="Enfasigrassetto"/>
          <w:rFonts w:asciiTheme="minorHAnsi" w:hAnsiTheme="minorHAnsi" w:cstheme="minorHAnsi"/>
          <w:color w:val="0D0D0D"/>
        </w:rPr>
        <w:t>“Io sono Friuli Venezia Giulia”</w:t>
      </w:r>
      <w:r w:rsidRPr="00B24974">
        <w:rPr>
          <w:rFonts w:asciiTheme="minorHAnsi" w:hAnsiTheme="minorHAnsi" w:cstheme="minorHAnsi"/>
          <w:color w:val="0D0D0D"/>
        </w:rPr>
        <w:t>. PromoTurismoFVG offre inoltre un punto informativo dedicato all’offerta turistica ed enogastronomica regionale.</w:t>
      </w:r>
    </w:p>
    <w:p w:rsidR="004D67A6" w:rsidRPr="00B24974" w:rsidRDefault="004D67A6" w:rsidP="004D67A6">
      <w:pPr>
        <w:pStyle w:val="x1yc453h"/>
        <w:shd w:val="clear" w:color="auto" w:fill="FFFFFF"/>
        <w:jc w:val="both"/>
        <w:rPr>
          <w:rFonts w:asciiTheme="minorHAnsi" w:hAnsiTheme="minorHAnsi" w:cstheme="minorHAnsi"/>
          <w:color w:val="0D0D0D"/>
        </w:rPr>
      </w:pPr>
      <w:r w:rsidRPr="00B24974">
        <w:rPr>
          <w:rFonts w:asciiTheme="minorHAnsi" w:hAnsiTheme="minorHAnsi" w:cstheme="minorHAnsi"/>
          <w:color w:val="0D0D0D"/>
        </w:rPr>
        <w:t xml:space="preserve">«Le produzioni artigianali tipiche e le eccellenze agroalimentari sono a tutti gli effetti ambasciatrici del Friuli Venezia Giulia in Italia e nel mondo – ha sottolineato l’Assessore </w:t>
      </w:r>
      <w:r w:rsidRPr="00B24974">
        <w:rPr>
          <w:rFonts w:asciiTheme="minorHAnsi" w:hAnsiTheme="minorHAnsi" w:cstheme="minorHAnsi"/>
          <w:b/>
          <w:color w:val="0D0D0D"/>
        </w:rPr>
        <w:t>Sergio Emidio Bini</w:t>
      </w:r>
      <w:r w:rsidRPr="00B24974">
        <w:rPr>
          <w:rFonts w:asciiTheme="minorHAnsi" w:hAnsiTheme="minorHAnsi" w:cstheme="minorHAnsi"/>
          <w:color w:val="0D0D0D"/>
        </w:rPr>
        <w:t xml:space="preserve"> -. Valorizzarle significa sostenere l’impresa e il lavoro locale e al tempo stesso promuovere l’intera Regione in chiave turistica». Bini ha evidenziato anche il valore della collaborazione tra istituzioni e associazioni di categoria.</w:t>
      </w:r>
    </w:p>
    <w:p w:rsidR="004D67A6" w:rsidRPr="00B24974" w:rsidRDefault="004D67A6" w:rsidP="004D67A6">
      <w:pPr>
        <w:pStyle w:val="x1yc453h"/>
        <w:shd w:val="clear" w:color="auto" w:fill="FFFFFF"/>
        <w:jc w:val="both"/>
        <w:rPr>
          <w:rFonts w:asciiTheme="minorHAnsi" w:hAnsiTheme="minorHAnsi" w:cstheme="minorHAnsi"/>
          <w:color w:val="0D0D0D"/>
        </w:rPr>
      </w:pPr>
      <w:r w:rsidRPr="00B24974">
        <w:rPr>
          <w:rFonts w:asciiTheme="minorHAnsi" w:hAnsiTheme="minorHAnsi" w:cstheme="minorHAnsi"/>
          <w:color w:val="0D0D0D"/>
        </w:rPr>
        <w:t xml:space="preserve">La </w:t>
      </w:r>
      <w:r w:rsidRPr="00B24974">
        <w:rPr>
          <w:rStyle w:val="Enfasigrassetto"/>
          <w:rFonts w:asciiTheme="minorHAnsi" w:hAnsiTheme="minorHAnsi" w:cstheme="minorHAnsi"/>
          <w:color w:val="0D0D0D"/>
        </w:rPr>
        <w:t>Regione FVG</w:t>
      </w:r>
      <w:r w:rsidRPr="00B24974">
        <w:rPr>
          <w:rFonts w:asciiTheme="minorHAnsi" w:hAnsiTheme="minorHAnsi" w:cstheme="minorHAnsi"/>
          <w:color w:val="0D0D0D"/>
        </w:rPr>
        <w:t xml:space="preserve"> è presente al padiglione 6 con uno stand informativo sulle politiche abitative e sulle agevolazioni casa.</w:t>
      </w:r>
    </w:p>
    <w:p w:rsidR="004D67A6" w:rsidRPr="00B24974" w:rsidRDefault="004D67A6" w:rsidP="004D67A6">
      <w:pPr>
        <w:pStyle w:val="x1yc453h"/>
        <w:shd w:val="clear" w:color="auto" w:fill="FFFFFF"/>
        <w:jc w:val="both"/>
        <w:rPr>
          <w:rFonts w:asciiTheme="minorHAnsi" w:hAnsiTheme="minorHAnsi" w:cstheme="minorHAnsi"/>
          <w:color w:val="0D0D0D"/>
        </w:rPr>
      </w:pPr>
      <w:r w:rsidRPr="00B24974">
        <w:rPr>
          <w:rFonts w:asciiTheme="minorHAnsi" w:hAnsiTheme="minorHAnsi" w:cstheme="minorHAnsi"/>
          <w:color w:val="0D0D0D"/>
        </w:rPr>
        <w:t xml:space="preserve">La </w:t>
      </w:r>
      <w:r w:rsidRPr="00B24974">
        <w:rPr>
          <w:rStyle w:val="Enfasigrassetto"/>
          <w:rFonts w:asciiTheme="minorHAnsi" w:hAnsiTheme="minorHAnsi" w:cstheme="minorHAnsi"/>
          <w:color w:val="0D0D0D"/>
        </w:rPr>
        <w:t xml:space="preserve">Camera di Commercio </w:t>
      </w:r>
      <w:proofErr w:type="spellStart"/>
      <w:r w:rsidRPr="00B24974">
        <w:rPr>
          <w:rStyle w:val="Enfasigrassetto"/>
          <w:rFonts w:asciiTheme="minorHAnsi" w:hAnsiTheme="minorHAnsi" w:cstheme="minorHAnsi"/>
          <w:color w:val="0D0D0D"/>
        </w:rPr>
        <w:t>Pn-Ud</w:t>
      </w:r>
      <w:proofErr w:type="spellEnd"/>
      <w:r w:rsidRPr="00B24974">
        <w:rPr>
          <w:rFonts w:asciiTheme="minorHAnsi" w:hAnsiTheme="minorHAnsi" w:cstheme="minorHAnsi"/>
          <w:color w:val="0D0D0D"/>
        </w:rPr>
        <w:t xml:space="preserve"> sostiene l’evento con uno stand istituzionale dedicato quest’anno al progetto </w:t>
      </w:r>
      <w:r w:rsidRPr="00B24974">
        <w:rPr>
          <w:rStyle w:val="Enfasigrassetto"/>
          <w:rFonts w:asciiTheme="minorHAnsi" w:hAnsiTheme="minorHAnsi" w:cstheme="minorHAnsi"/>
          <w:color w:val="0D0D0D"/>
        </w:rPr>
        <w:t>Malvasia senza confini</w:t>
      </w:r>
      <w:r w:rsidRPr="00B24974">
        <w:rPr>
          <w:rFonts w:asciiTheme="minorHAnsi" w:hAnsiTheme="minorHAnsi" w:cstheme="minorHAnsi"/>
          <w:color w:val="0D0D0D"/>
        </w:rPr>
        <w:t xml:space="preserve">. «Sostenere Casa Moderna e </w:t>
      </w:r>
      <w:proofErr w:type="spellStart"/>
      <w:r w:rsidRPr="00B24974">
        <w:rPr>
          <w:rFonts w:asciiTheme="minorHAnsi" w:hAnsiTheme="minorHAnsi" w:cstheme="minorHAnsi"/>
          <w:color w:val="0D0D0D"/>
        </w:rPr>
        <w:t>Saperi</w:t>
      </w:r>
      <w:proofErr w:type="spellEnd"/>
      <w:r w:rsidRPr="00B24974">
        <w:rPr>
          <w:rFonts w:asciiTheme="minorHAnsi" w:hAnsiTheme="minorHAnsi" w:cstheme="minorHAnsi"/>
          <w:color w:val="0D0D0D"/>
        </w:rPr>
        <w:t xml:space="preserve"> &amp; Sapori Fvg significa credere in un modello di fiera contemporaneo, capace di superare la storica frammentazione tra settori», evidenzia il Presidente Giovanni Da Pozzo, sottolineando il valore della collaborazione tra manifattura, enogastronomia e artigianato.</w:t>
      </w:r>
    </w:p>
    <w:p w:rsidR="004D67A6" w:rsidRPr="00B24974" w:rsidRDefault="004D67A6" w:rsidP="004D67A6">
      <w:pPr>
        <w:pStyle w:val="x1yc453h"/>
        <w:shd w:val="clear" w:color="auto" w:fill="FFFFFF"/>
        <w:jc w:val="both"/>
        <w:rPr>
          <w:rFonts w:asciiTheme="minorHAnsi" w:hAnsiTheme="minorHAnsi" w:cstheme="minorHAnsi"/>
          <w:color w:val="0D0D0D"/>
        </w:rPr>
      </w:pPr>
      <w:r w:rsidRPr="00B24974">
        <w:rPr>
          <w:rFonts w:asciiTheme="minorHAnsi" w:hAnsiTheme="minorHAnsi" w:cstheme="minorHAnsi"/>
          <w:color w:val="0D0D0D"/>
        </w:rPr>
        <w:t xml:space="preserve">«Inaugurare la terza edizione di </w:t>
      </w:r>
      <w:proofErr w:type="spellStart"/>
      <w:r w:rsidRPr="00B24974">
        <w:rPr>
          <w:rFonts w:asciiTheme="minorHAnsi" w:hAnsiTheme="minorHAnsi" w:cstheme="minorHAnsi"/>
          <w:color w:val="0D0D0D"/>
        </w:rPr>
        <w:t>Saperi</w:t>
      </w:r>
      <w:proofErr w:type="spellEnd"/>
      <w:r w:rsidRPr="00B24974">
        <w:rPr>
          <w:rFonts w:asciiTheme="minorHAnsi" w:hAnsiTheme="minorHAnsi" w:cstheme="minorHAnsi"/>
          <w:color w:val="0D0D0D"/>
        </w:rPr>
        <w:t xml:space="preserve"> &amp; Sapori insieme alla storica esposizione di Casa Moderna è motivo di grande soddisfazione per tutto il mondo artigiano – ha ricordato il Presidente di Confartigianato Udine, Graziano </w:t>
      </w:r>
      <w:proofErr w:type="spellStart"/>
      <w:r w:rsidRPr="00B24974">
        <w:rPr>
          <w:rFonts w:asciiTheme="minorHAnsi" w:hAnsiTheme="minorHAnsi" w:cstheme="minorHAnsi"/>
          <w:color w:val="0D0D0D"/>
        </w:rPr>
        <w:t>Tilatti</w:t>
      </w:r>
      <w:proofErr w:type="spellEnd"/>
      <w:r w:rsidRPr="00B24974">
        <w:rPr>
          <w:rFonts w:asciiTheme="minorHAnsi" w:hAnsiTheme="minorHAnsi" w:cstheme="minorHAnsi"/>
          <w:color w:val="0D0D0D"/>
        </w:rPr>
        <w:t xml:space="preserve"> –. A tre anni dal debutto possiamo dire che è stata una felice intuizione». Tra le novità del 2026, la mostra dedicata alla </w:t>
      </w:r>
      <w:r w:rsidRPr="00B24974">
        <w:rPr>
          <w:rStyle w:val="Enfasigrassetto"/>
          <w:rFonts w:asciiTheme="minorHAnsi" w:hAnsiTheme="minorHAnsi" w:cstheme="minorHAnsi"/>
          <w:color w:val="0D0D0D"/>
        </w:rPr>
        <w:t>moda e alla sartoria artigianale del FVG</w:t>
      </w:r>
      <w:r w:rsidRPr="00B24974">
        <w:rPr>
          <w:rFonts w:asciiTheme="minorHAnsi" w:hAnsiTheme="minorHAnsi" w:cstheme="minorHAnsi"/>
          <w:color w:val="0D0D0D"/>
        </w:rPr>
        <w:t xml:space="preserve">, curata da Mirella </w:t>
      </w:r>
      <w:proofErr w:type="spellStart"/>
      <w:r w:rsidRPr="00B24974">
        <w:rPr>
          <w:rFonts w:asciiTheme="minorHAnsi" w:hAnsiTheme="minorHAnsi" w:cstheme="minorHAnsi"/>
          <w:color w:val="0D0D0D"/>
        </w:rPr>
        <w:t>Canciani</w:t>
      </w:r>
      <w:proofErr w:type="spellEnd"/>
      <w:r w:rsidRPr="00B24974">
        <w:rPr>
          <w:rFonts w:asciiTheme="minorHAnsi" w:hAnsiTheme="minorHAnsi" w:cstheme="minorHAnsi"/>
          <w:color w:val="0D0D0D"/>
        </w:rPr>
        <w:t>.</w:t>
      </w:r>
    </w:p>
    <w:p w:rsidR="004D67A6" w:rsidRPr="00B24974" w:rsidRDefault="004D67A6" w:rsidP="004D67A6">
      <w:pPr>
        <w:pStyle w:val="x1yc453h"/>
        <w:shd w:val="clear" w:color="auto" w:fill="FFFFFF"/>
        <w:jc w:val="both"/>
        <w:rPr>
          <w:rFonts w:asciiTheme="minorHAnsi" w:hAnsiTheme="minorHAnsi" w:cstheme="minorHAnsi"/>
          <w:color w:val="0D0D0D"/>
        </w:rPr>
      </w:pPr>
      <w:r w:rsidRPr="00B24974">
        <w:rPr>
          <w:rFonts w:asciiTheme="minorHAnsi" w:hAnsiTheme="minorHAnsi" w:cstheme="minorHAnsi"/>
          <w:color w:val="0D0D0D"/>
        </w:rPr>
        <w:t xml:space="preserve">Anche il Presidente di CNA FVG Maurizio </w:t>
      </w:r>
      <w:proofErr w:type="spellStart"/>
      <w:r w:rsidRPr="00B24974">
        <w:rPr>
          <w:rFonts w:asciiTheme="minorHAnsi" w:hAnsiTheme="minorHAnsi" w:cstheme="minorHAnsi"/>
          <w:color w:val="0D0D0D"/>
        </w:rPr>
        <w:t>Meletti</w:t>
      </w:r>
      <w:proofErr w:type="spellEnd"/>
      <w:r w:rsidRPr="00B24974">
        <w:rPr>
          <w:rFonts w:asciiTheme="minorHAnsi" w:hAnsiTheme="minorHAnsi" w:cstheme="minorHAnsi"/>
          <w:color w:val="0D0D0D"/>
        </w:rPr>
        <w:t xml:space="preserve"> ha sottolineato il ruolo della manifestazione nella valorizzazione delle competenze e delle storie dell’artigianato regionale, evidenziando in particolare il positivo riscontro ottenuto dall’iniziativa dedicata al comparto moda.</w:t>
      </w:r>
    </w:p>
    <w:p w:rsidR="004D67A6" w:rsidRPr="00B24974" w:rsidRDefault="004D67A6" w:rsidP="004D67A6">
      <w:pPr>
        <w:pStyle w:val="x1yc453h"/>
        <w:shd w:val="clear" w:color="auto" w:fill="FFFFFF"/>
        <w:jc w:val="both"/>
        <w:rPr>
          <w:rFonts w:asciiTheme="minorHAnsi" w:hAnsiTheme="minorHAnsi" w:cstheme="minorHAnsi"/>
          <w:color w:val="0D0D0D"/>
        </w:rPr>
      </w:pPr>
      <w:proofErr w:type="spellStart"/>
      <w:r w:rsidRPr="00B24974">
        <w:rPr>
          <w:rStyle w:val="Enfasigrassetto"/>
          <w:rFonts w:asciiTheme="minorHAnsi" w:hAnsiTheme="minorHAnsi" w:cstheme="minorHAnsi"/>
          <w:color w:val="0D0D0D"/>
        </w:rPr>
        <w:lastRenderedPageBreak/>
        <w:t>CiviBank</w:t>
      </w:r>
      <w:proofErr w:type="spellEnd"/>
      <w:r w:rsidRPr="00B24974">
        <w:rPr>
          <w:rFonts w:asciiTheme="minorHAnsi" w:hAnsiTheme="minorHAnsi" w:cstheme="minorHAnsi"/>
          <w:color w:val="0D0D0D"/>
        </w:rPr>
        <w:t xml:space="preserve"> conferma il proprio sostegno a Casa Moderna, valorizzando un settore dell’abitare in cui tradizione e innovazione si incontrano anche in ottica ESG e sostenendo soluzioni basate sull’economia circolare.</w:t>
      </w:r>
    </w:p>
    <w:p w:rsidR="004D67A6" w:rsidRPr="00B24974" w:rsidRDefault="004D67A6" w:rsidP="004D67A6">
      <w:pPr>
        <w:pStyle w:val="x1yc453h"/>
        <w:shd w:val="clear" w:color="auto" w:fill="FFFFFF"/>
        <w:jc w:val="both"/>
        <w:rPr>
          <w:rFonts w:asciiTheme="minorHAnsi" w:hAnsiTheme="minorHAnsi" w:cstheme="minorHAnsi"/>
          <w:color w:val="0D0D0D"/>
        </w:rPr>
      </w:pPr>
      <w:r w:rsidRPr="00B24974">
        <w:rPr>
          <w:rStyle w:val="Enfasigrassetto"/>
          <w:rFonts w:asciiTheme="minorHAnsi" w:hAnsiTheme="minorHAnsi" w:cstheme="minorHAnsi"/>
          <w:color w:val="0D0D0D"/>
        </w:rPr>
        <w:t>Amga E&amp;S Gruppo Hera</w:t>
      </w:r>
      <w:r w:rsidRPr="00B24974">
        <w:rPr>
          <w:rFonts w:asciiTheme="minorHAnsi" w:hAnsiTheme="minorHAnsi" w:cstheme="minorHAnsi"/>
          <w:color w:val="0D0D0D"/>
        </w:rPr>
        <w:t xml:space="preserve"> rinnova per il sedicesimo anno consecutivo il sostegno alla manifestazione e presenta la nuova </w:t>
      </w:r>
      <w:r w:rsidRPr="00B24974">
        <w:rPr>
          <w:rStyle w:val="Enfasigrassetto"/>
          <w:rFonts w:asciiTheme="minorHAnsi" w:hAnsiTheme="minorHAnsi" w:cstheme="minorHAnsi"/>
          <w:color w:val="0D0D0D"/>
        </w:rPr>
        <w:t xml:space="preserve">“promo Hera </w:t>
      </w:r>
      <w:proofErr w:type="spellStart"/>
      <w:r w:rsidRPr="00B24974">
        <w:rPr>
          <w:rStyle w:val="Enfasigrassetto"/>
          <w:rFonts w:asciiTheme="minorHAnsi" w:hAnsiTheme="minorHAnsi" w:cstheme="minorHAnsi"/>
          <w:color w:val="0D0D0D"/>
        </w:rPr>
        <w:t>Hybrid</w:t>
      </w:r>
      <w:proofErr w:type="spellEnd"/>
      <w:r w:rsidRPr="00B24974">
        <w:rPr>
          <w:rStyle w:val="Enfasigrassetto"/>
          <w:rFonts w:asciiTheme="minorHAnsi" w:hAnsiTheme="minorHAnsi" w:cstheme="minorHAnsi"/>
          <w:color w:val="0D0D0D"/>
        </w:rPr>
        <w:t>”</w:t>
      </w:r>
      <w:r w:rsidRPr="00B24974">
        <w:rPr>
          <w:rFonts w:asciiTheme="minorHAnsi" w:hAnsiTheme="minorHAnsi" w:cstheme="minorHAnsi"/>
          <w:color w:val="0D0D0D"/>
        </w:rPr>
        <w:t xml:space="preserve">, con bonus fino a 200 euro per i clienti luce e gas che scelgono anche servizi di assistenza, manutenzione o polizze della gamma Hera </w:t>
      </w:r>
      <w:proofErr w:type="spellStart"/>
      <w:r w:rsidRPr="00B24974">
        <w:rPr>
          <w:rFonts w:asciiTheme="minorHAnsi" w:hAnsiTheme="minorHAnsi" w:cstheme="minorHAnsi"/>
          <w:color w:val="0D0D0D"/>
        </w:rPr>
        <w:t>NoProblem</w:t>
      </w:r>
      <w:proofErr w:type="spellEnd"/>
      <w:r w:rsidRPr="00B24974">
        <w:rPr>
          <w:rFonts w:asciiTheme="minorHAnsi" w:hAnsiTheme="minorHAnsi" w:cstheme="minorHAnsi"/>
          <w:color w:val="0D0D0D"/>
        </w:rPr>
        <w:t>. Al padiglione 6 il personale dello sportello di Udine sarà a disposizione per informazioni e consulenze.</w:t>
      </w:r>
    </w:p>
    <w:p w:rsidR="004D67A6" w:rsidRPr="00B24974" w:rsidRDefault="004D67A6" w:rsidP="004D67A6">
      <w:pPr>
        <w:pStyle w:val="x1yc453h"/>
        <w:shd w:val="clear" w:color="auto" w:fill="FFFFFF"/>
        <w:jc w:val="both"/>
        <w:rPr>
          <w:rFonts w:asciiTheme="minorHAnsi" w:hAnsiTheme="minorHAnsi" w:cstheme="minorHAnsi"/>
          <w:color w:val="0D0D0D"/>
        </w:rPr>
      </w:pPr>
      <w:r w:rsidRPr="00B24974">
        <w:rPr>
          <w:rFonts w:asciiTheme="minorHAnsi" w:hAnsiTheme="minorHAnsi" w:cstheme="minorHAnsi"/>
          <w:color w:val="0D0D0D"/>
        </w:rPr>
        <w:t xml:space="preserve">Circa </w:t>
      </w:r>
      <w:r w:rsidRPr="00B24974">
        <w:rPr>
          <w:rStyle w:val="Enfasigrassetto"/>
          <w:rFonts w:asciiTheme="minorHAnsi" w:hAnsiTheme="minorHAnsi" w:cstheme="minorHAnsi"/>
          <w:color w:val="0D0D0D"/>
        </w:rPr>
        <w:t>40 eventi gratuiti</w:t>
      </w:r>
      <w:r w:rsidRPr="00B24974">
        <w:rPr>
          <w:rFonts w:asciiTheme="minorHAnsi" w:hAnsiTheme="minorHAnsi" w:cstheme="minorHAnsi"/>
          <w:color w:val="0D0D0D"/>
        </w:rPr>
        <w:t xml:space="preserve"> completano il programma della manifestazione, dando spazio a professionisti e giovani studenti impegnati in dimostrazioni e laboratori dedicati, tra gli altri, ad arte muraria, cucina, posa della carta da parati, fotografia d’interni, gestione del territorio e domotica.</w:t>
      </w:r>
    </w:p>
    <w:p w:rsidR="004D67A6" w:rsidRPr="00B24974" w:rsidRDefault="004D67A6" w:rsidP="004D67A6">
      <w:pPr>
        <w:pStyle w:val="x1yc453h"/>
        <w:shd w:val="clear" w:color="auto" w:fill="FFFFFF"/>
        <w:jc w:val="both"/>
        <w:rPr>
          <w:rFonts w:asciiTheme="minorHAnsi" w:hAnsiTheme="minorHAnsi" w:cstheme="minorHAnsi"/>
          <w:color w:val="0D0D0D"/>
        </w:rPr>
      </w:pPr>
      <w:r w:rsidRPr="00B24974">
        <w:rPr>
          <w:rFonts w:asciiTheme="minorHAnsi" w:hAnsiTheme="minorHAnsi" w:cstheme="minorHAnsi"/>
          <w:color w:val="0D0D0D"/>
        </w:rPr>
        <w:t xml:space="preserve">Casa Moderna raggiunge così la </w:t>
      </w:r>
      <w:r w:rsidRPr="00B24974">
        <w:rPr>
          <w:rStyle w:val="Enfasigrassetto"/>
          <w:rFonts w:asciiTheme="minorHAnsi" w:hAnsiTheme="minorHAnsi" w:cstheme="minorHAnsi"/>
          <w:color w:val="0D0D0D"/>
        </w:rPr>
        <w:t>73^ edizione senza aver mai perso un anno</w:t>
      </w:r>
      <w:r w:rsidRPr="00B24974">
        <w:rPr>
          <w:rFonts w:asciiTheme="minorHAnsi" w:hAnsiTheme="minorHAnsi" w:cstheme="minorHAnsi"/>
          <w:color w:val="0D0D0D"/>
        </w:rPr>
        <w:t xml:space="preserve">, nemmeno durante la pandemia e dopo il terremoto del Friuli. Al padiglione 6 la mostra </w:t>
      </w:r>
      <w:r w:rsidRPr="00B24974">
        <w:rPr>
          <w:rStyle w:val="Enfasigrassetto"/>
          <w:rFonts w:asciiTheme="minorHAnsi" w:hAnsiTheme="minorHAnsi" w:cstheme="minorHAnsi"/>
          <w:color w:val="0D0D0D"/>
        </w:rPr>
        <w:t>“Il Coraggio di ricostruire: il 1976 e il senso di fare casa”</w:t>
      </w:r>
      <w:r w:rsidRPr="00B24974">
        <w:rPr>
          <w:rFonts w:asciiTheme="minorHAnsi" w:hAnsiTheme="minorHAnsi" w:cstheme="minorHAnsi"/>
          <w:color w:val="0D0D0D"/>
        </w:rPr>
        <w:t xml:space="preserve"> racconta, attraverso immagini e articoli del Messaggero Veneto, il ruolo svolto dalla Fiera nella ricostruzione e nella ripresa economica e sociale dopo il sisma.</w:t>
      </w:r>
    </w:p>
    <w:p w:rsidR="004D67A6" w:rsidRPr="00B24974" w:rsidRDefault="004D67A6" w:rsidP="004D67A6">
      <w:pPr>
        <w:pStyle w:val="x1yc453h"/>
        <w:shd w:val="clear" w:color="auto" w:fill="FFFFFF"/>
        <w:jc w:val="both"/>
        <w:rPr>
          <w:rFonts w:asciiTheme="minorHAnsi" w:hAnsiTheme="minorHAnsi" w:cstheme="minorHAnsi"/>
          <w:color w:val="0D0D0D"/>
        </w:rPr>
      </w:pPr>
      <w:r w:rsidRPr="00B24974">
        <w:rPr>
          <w:rFonts w:asciiTheme="minorHAnsi" w:hAnsiTheme="minorHAnsi" w:cstheme="minorHAnsi"/>
          <w:color w:val="0D0D0D"/>
        </w:rPr>
        <w:t xml:space="preserve">Confermata anche l’iniziativa </w:t>
      </w:r>
      <w:r w:rsidRPr="00B24974">
        <w:rPr>
          <w:rStyle w:val="Enfasigrassetto"/>
          <w:rFonts w:asciiTheme="minorHAnsi" w:hAnsiTheme="minorHAnsi" w:cstheme="minorHAnsi"/>
          <w:color w:val="0D0D0D"/>
        </w:rPr>
        <w:t>“L’Architetto in Fiera”</w:t>
      </w:r>
      <w:r w:rsidRPr="00B24974">
        <w:rPr>
          <w:rFonts w:asciiTheme="minorHAnsi" w:hAnsiTheme="minorHAnsi" w:cstheme="minorHAnsi"/>
          <w:color w:val="0D0D0D"/>
        </w:rPr>
        <w:t>, realizzata in collaborazione con l’Ordine degli Architetti della provincia di Udine: al padiglione 7 i visitatori possono usufruire gratuitamente, su prenotazione, di consulenze d’arredamento della durata di 40 minuti.</w:t>
      </w:r>
    </w:p>
    <w:p w:rsidR="00544D37" w:rsidRPr="00B24974" w:rsidRDefault="00B24974" w:rsidP="00B24974">
      <w:pPr>
        <w:pStyle w:val="Nessunaspaziatura"/>
        <w:rPr>
          <w:rFonts w:cstheme="minorHAnsi"/>
          <w:sz w:val="24"/>
          <w:szCs w:val="24"/>
        </w:rPr>
      </w:pPr>
      <w:r w:rsidRPr="00B24974">
        <w:rPr>
          <w:rFonts w:cstheme="minorHAnsi"/>
          <w:b/>
          <w:sz w:val="24"/>
          <w:szCs w:val="24"/>
        </w:rPr>
        <w:t>Orario apertura stand:</w:t>
      </w:r>
      <w:r w:rsidRPr="00B24974">
        <w:rPr>
          <w:rFonts w:cstheme="minorHAnsi"/>
          <w:b/>
          <w:bCs/>
          <w:color w:val="000000"/>
          <w:spacing w:val="1"/>
          <w:sz w:val="24"/>
          <w:szCs w:val="24"/>
          <w:shd w:val="clear" w:color="auto" w:fill="FFFFFF"/>
        </w:rPr>
        <w:t xml:space="preserve"> </w:t>
      </w:r>
      <w:r w:rsidRPr="00B24974">
        <w:rPr>
          <w:rFonts w:cstheme="minorHAnsi"/>
          <w:sz w:val="24"/>
          <w:szCs w:val="24"/>
        </w:rPr>
        <w:t>venerdì dalle 14.00 alle 20.00;</w:t>
      </w:r>
      <w:r>
        <w:rPr>
          <w:rFonts w:cstheme="minorHAnsi"/>
          <w:sz w:val="24"/>
          <w:szCs w:val="24"/>
        </w:rPr>
        <w:t xml:space="preserve"> </w:t>
      </w:r>
      <w:r w:rsidRPr="00B24974">
        <w:rPr>
          <w:rFonts w:cstheme="minorHAnsi"/>
          <w:sz w:val="24"/>
          <w:szCs w:val="24"/>
        </w:rPr>
        <w:t>sabato, domenica e lunedì dalle 10.00 alle 20.00</w:t>
      </w:r>
      <w:r>
        <w:rPr>
          <w:rFonts w:cstheme="minorHAnsi"/>
          <w:sz w:val="24"/>
          <w:szCs w:val="24"/>
        </w:rPr>
        <w:t>.</w:t>
      </w:r>
    </w:p>
    <w:p w:rsidR="00544D37" w:rsidRPr="00B24974" w:rsidRDefault="00544D37" w:rsidP="004D67A6">
      <w:pPr>
        <w:pStyle w:val="x1yc453h"/>
        <w:shd w:val="clear" w:color="auto" w:fill="FFFFFF"/>
        <w:jc w:val="both"/>
        <w:rPr>
          <w:rFonts w:asciiTheme="minorHAnsi" w:hAnsiTheme="minorHAnsi" w:cstheme="minorHAnsi"/>
          <w:color w:val="0D0D0D"/>
        </w:rPr>
      </w:pPr>
      <w:r w:rsidRPr="00B24974">
        <w:rPr>
          <w:rFonts w:asciiTheme="minorHAnsi" w:hAnsiTheme="minorHAnsi" w:cstheme="minorHAnsi"/>
          <w:b/>
          <w:color w:val="0D0D0D"/>
        </w:rPr>
        <w:t>Info utili, ingressi, promozioni e programma eventi su</w:t>
      </w:r>
      <w:r w:rsidRPr="00B24974">
        <w:rPr>
          <w:rFonts w:asciiTheme="minorHAnsi" w:hAnsiTheme="minorHAnsi" w:cstheme="minorHAnsi"/>
          <w:color w:val="0D0D0D"/>
        </w:rPr>
        <w:t xml:space="preserve"> </w:t>
      </w:r>
      <w:hyperlink r:id="rId6" w:history="1">
        <w:r w:rsidRPr="00B24974">
          <w:rPr>
            <w:rStyle w:val="Collegamentoipertestuale"/>
            <w:rFonts w:asciiTheme="minorHAnsi" w:hAnsiTheme="minorHAnsi" w:cstheme="minorHAnsi"/>
          </w:rPr>
          <w:t>www.casamoderna.it</w:t>
        </w:r>
      </w:hyperlink>
    </w:p>
    <w:p w:rsidR="00544D37" w:rsidRPr="00B24974" w:rsidRDefault="00544D37" w:rsidP="004D67A6">
      <w:pPr>
        <w:pStyle w:val="x1yc453h"/>
        <w:shd w:val="clear" w:color="auto" w:fill="FFFFFF"/>
        <w:jc w:val="both"/>
        <w:rPr>
          <w:rFonts w:ascii="Segoe UI" w:hAnsi="Segoe UI" w:cs="Segoe UI"/>
          <w:color w:val="0D0D0D"/>
          <w:sz w:val="22"/>
          <w:szCs w:val="22"/>
        </w:rPr>
      </w:pPr>
    </w:p>
    <w:p w:rsidR="00544D37" w:rsidRDefault="00544D37" w:rsidP="004D67A6">
      <w:pPr>
        <w:pStyle w:val="x1yc453h"/>
        <w:shd w:val="clear" w:color="auto" w:fill="FFFFFF"/>
        <w:jc w:val="both"/>
        <w:rPr>
          <w:rFonts w:ascii="Segoe UI" w:hAnsi="Segoe UI" w:cs="Segoe UI"/>
          <w:color w:val="0D0D0D"/>
        </w:rPr>
      </w:pPr>
    </w:p>
    <w:p w:rsidR="001D203B" w:rsidRDefault="001D203B" w:rsidP="004D67A6">
      <w:pPr>
        <w:jc w:val="both"/>
      </w:pPr>
    </w:p>
    <w:sectPr w:rsidR="001D203B">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0E16" w:rsidRDefault="00290E16" w:rsidP="00544D37">
      <w:pPr>
        <w:spacing w:after="0" w:line="240" w:lineRule="auto"/>
      </w:pPr>
      <w:r>
        <w:separator/>
      </w:r>
    </w:p>
  </w:endnote>
  <w:endnote w:type="continuationSeparator" w:id="0">
    <w:p w:rsidR="00290E16" w:rsidRDefault="00290E16" w:rsidP="00544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4261370"/>
      <w:docPartObj>
        <w:docPartGallery w:val="Page Numbers (Bottom of Page)"/>
        <w:docPartUnique/>
      </w:docPartObj>
    </w:sdtPr>
    <w:sdtEndPr/>
    <w:sdtContent>
      <w:p w:rsidR="00544D37" w:rsidRDefault="00544D37">
        <w:pPr>
          <w:pStyle w:val="Pidipagina"/>
          <w:jc w:val="right"/>
        </w:pPr>
        <w:r>
          <w:fldChar w:fldCharType="begin"/>
        </w:r>
        <w:r>
          <w:instrText>PAGE   \* MERGEFORMAT</w:instrText>
        </w:r>
        <w:r>
          <w:fldChar w:fldCharType="separate"/>
        </w:r>
        <w:r w:rsidR="001D3005">
          <w:rPr>
            <w:noProof/>
          </w:rPr>
          <w:t>1</w:t>
        </w:r>
        <w:r>
          <w:fldChar w:fldCharType="end"/>
        </w:r>
      </w:p>
    </w:sdtContent>
  </w:sdt>
  <w:p w:rsidR="00544D37" w:rsidRDefault="00544D3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0E16" w:rsidRDefault="00290E16" w:rsidP="00544D37">
      <w:pPr>
        <w:spacing w:after="0" w:line="240" w:lineRule="auto"/>
      </w:pPr>
      <w:r>
        <w:separator/>
      </w:r>
    </w:p>
  </w:footnote>
  <w:footnote w:type="continuationSeparator" w:id="0">
    <w:p w:rsidR="00290E16" w:rsidRDefault="00290E16" w:rsidP="00544D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7A6"/>
    <w:rsid w:val="001D203B"/>
    <w:rsid w:val="001D3005"/>
    <w:rsid w:val="00290E16"/>
    <w:rsid w:val="004D67A6"/>
    <w:rsid w:val="00544D37"/>
    <w:rsid w:val="00B24974"/>
    <w:rsid w:val="00C24E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3EA568-9D75-4D89-846D-32CC6F96C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x1yc453h">
    <w:name w:val="x1yc453h"/>
    <w:basedOn w:val="Normale"/>
    <w:rsid w:val="004D67A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4D67A6"/>
    <w:rPr>
      <w:b/>
      <w:bCs/>
    </w:rPr>
  </w:style>
  <w:style w:type="paragraph" w:styleId="Intestazione">
    <w:name w:val="header"/>
    <w:basedOn w:val="Normale"/>
    <w:link w:val="IntestazioneCarattere"/>
    <w:uiPriority w:val="99"/>
    <w:unhideWhenUsed/>
    <w:rsid w:val="00544D3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44D37"/>
  </w:style>
  <w:style w:type="paragraph" w:styleId="Pidipagina">
    <w:name w:val="footer"/>
    <w:basedOn w:val="Normale"/>
    <w:link w:val="PidipaginaCarattere"/>
    <w:uiPriority w:val="99"/>
    <w:unhideWhenUsed/>
    <w:rsid w:val="00544D3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44D37"/>
  </w:style>
  <w:style w:type="character" w:styleId="Collegamentoipertestuale">
    <w:name w:val="Hyperlink"/>
    <w:basedOn w:val="Carpredefinitoparagrafo"/>
    <w:uiPriority w:val="99"/>
    <w:unhideWhenUsed/>
    <w:rsid w:val="00544D37"/>
    <w:rPr>
      <w:color w:val="0563C1" w:themeColor="hyperlink"/>
      <w:u w:val="single"/>
    </w:rPr>
  </w:style>
  <w:style w:type="paragraph" w:styleId="Nessunaspaziatura">
    <w:name w:val="No Spacing"/>
    <w:uiPriority w:val="1"/>
    <w:qFormat/>
    <w:rsid w:val="00B249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5762704">
      <w:bodyDiv w:val="1"/>
      <w:marLeft w:val="0"/>
      <w:marRight w:val="0"/>
      <w:marTop w:val="0"/>
      <w:marBottom w:val="0"/>
      <w:divBdr>
        <w:top w:val="none" w:sz="0" w:space="0" w:color="auto"/>
        <w:left w:val="none" w:sz="0" w:space="0" w:color="auto"/>
        <w:bottom w:val="none" w:sz="0" w:space="0" w:color="auto"/>
        <w:right w:val="none" w:sz="0" w:space="0" w:color="auto"/>
      </w:divBdr>
    </w:div>
    <w:div w:id="1709522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samoderna.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1262</Words>
  <Characters>7200</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Luisa Rosso</dc:creator>
  <cp:keywords/>
  <dc:description/>
  <cp:lastModifiedBy>Maria Luisa Rosso</cp:lastModifiedBy>
  <cp:revision>3</cp:revision>
  <dcterms:created xsi:type="dcterms:W3CDTF">2026-10-02T16:36:00Z</dcterms:created>
  <dcterms:modified xsi:type="dcterms:W3CDTF">2026-10-02T17:07:00Z</dcterms:modified>
</cp:coreProperties>
</file>